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b/>
          <w:color w:val="FF0000"/>
          <w:spacing w:val="30"/>
          <w:w w:val="42"/>
          <w:sz w:val="124"/>
          <w:szCs w:val="124"/>
        </w:rPr>
      </w:pPr>
      <w:r>
        <w:rPr>
          <w:rFonts w:hint="eastAsia" w:ascii="方正小标宋_GBK" w:eastAsia="方正小标宋_GBK"/>
          <w:b/>
          <w:color w:val="FF0000"/>
          <w:spacing w:val="30"/>
          <w:w w:val="42"/>
          <w:sz w:val="124"/>
          <w:szCs w:val="124"/>
        </w:rPr>
        <w:t>中共重庆市合川</w:t>
      </w:r>
      <w:r>
        <w:rPr>
          <w:rFonts w:hint="eastAsia" w:ascii="方正小标宋_GBK" w:hAnsi="宋体" w:eastAsia="方正小标宋_GBK"/>
          <w:b/>
          <w:color w:val="FF0000"/>
          <w:spacing w:val="30"/>
          <w:w w:val="42"/>
          <w:sz w:val="124"/>
          <w:szCs w:val="124"/>
        </w:rPr>
        <w:t>区</w:t>
      </w:r>
      <w:r>
        <w:rPr>
          <w:rFonts w:hint="eastAsia" w:ascii="方正小标宋_GBK" w:eastAsia="方正小标宋_GBK"/>
          <w:b/>
          <w:color w:val="FF0000"/>
          <w:spacing w:val="30"/>
          <w:w w:val="42"/>
          <w:sz w:val="124"/>
          <w:szCs w:val="124"/>
        </w:rPr>
        <w:t>委组织部</w:t>
      </w:r>
    </w:p>
    <w:p>
      <w:pPr>
        <w:spacing w:before="115" w:beforeLines="20" w:line="480" w:lineRule="exact"/>
        <w:jc w:val="center"/>
        <w:rPr>
          <w:rFonts w:hint="eastAsia" w:ascii="方正仿宋_GBK"/>
          <w:color w:val="000000"/>
          <w:sz w:val="34"/>
          <w:szCs w:val="34"/>
        </w:rPr>
      </w:pPr>
      <w:r>
        <w:rPr>
          <w:rFonts w:hint="eastAsia" w:ascii="方正仿宋_GBK"/>
          <w:sz w:val="34"/>
          <w:szCs w:val="34"/>
        </w:rPr>
        <w:t>合川委组</w:t>
      </w:r>
      <w:r>
        <w:rPr>
          <w:sz w:val="34"/>
          <w:szCs w:val="34"/>
        </w:rPr>
        <w:t>〔201</w:t>
      </w:r>
      <w:r>
        <w:rPr>
          <w:rFonts w:hint="eastAsia"/>
          <w:sz w:val="34"/>
          <w:szCs w:val="34"/>
        </w:rPr>
        <w:t>7</w:t>
      </w:r>
      <w:r>
        <w:rPr>
          <w:sz w:val="34"/>
          <w:szCs w:val="34"/>
        </w:rPr>
        <w:t>〕</w:t>
      </w:r>
      <w:r>
        <w:rPr>
          <w:rFonts w:hint="eastAsia"/>
          <w:sz w:val="34"/>
          <w:szCs w:val="34"/>
        </w:rPr>
        <w:t>45</w:t>
      </w:r>
      <w:r>
        <w:rPr>
          <w:rFonts w:hint="eastAsia" w:ascii="方正仿宋_GBK"/>
          <w:sz w:val="34"/>
          <w:szCs w:val="34"/>
        </w:rPr>
        <w:t>号</w:t>
      </w:r>
    </w:p>
    <w:p>
      <w:pPr>
        <w:spacing w:line="580" w:lineRule="exact"/>
        <w:jc w:val="center"/>
        <w:rPr>
          <w:rFonts w:hint="eastAsia" w:ascii="方正仿宋简体" w:eastAsia="方正仿宋简体"/>
        </w:rPr>
      </w:pPr>
      <w:r>
        <w:rPr>
          <w:rFonts w:hint="eastAsia"/>
          <w:sz w:val="52"/>
          <w:szCs w:val="52"/>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202565</wp:posOffset>
                </wp:positionV>
                <wp:extent cx="2520315" cy="0"/>
                <wp:effectExtent l="0" t="0" r="0" b="0"/>
                <wp:wrapNone/>
                <wp:docPr id="4" name="直线 2"/>
                <wp:cNvGraphicFramePr/>
                <a:graphic xmlns:a="http://schemas.openxmlformats.org/drawingml/2006/main">
                  <a:graphicData uri="http://schemas.microsoft.com/office/word/2010/wordprocessingShape">
                    <wps:wsp>
                      <wps:cNvSpPr/>
                      <wps:spPr>
                        <a:xfrm>
                          <a:off x="0" y="0"/>
                          <a:ext cx="252031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46.75pt;margin-top:15.95pt;height:0pt;width:198.45pt;z-index:251659264;mso-width-relative:page;mso-height-relative:page;" filled="f" stroked="t" coordsize="21600,21600" o:gfxdata="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&#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wK/jg1wAAAAkBAAAPAAAAAAAAAAEAIAAAACIAAABk&#10;cnMvZG93bnJldi54bWxQSwECFAAUAAAACACHTuJAiTZrOs4BAACOAwAADgAAAAAAAAABACAAAAAm&#10;AQAAZHJzL2Uyb0RvYy54bWxQSwUGAAAAAAYABgBZAQAAZgUAAAAA&#10;">
                <v:fill on="f" focussize="0,0"/>
                <v:stroke weight="2.25pt" color="#FF0000" joinstyle="round"/>
                <v:imagedata o:title=""/>
                <o:lock v:ext="edit" aspectratio="f"/>
              </v:line>
            </w:pict>
          </mc:Fallback>
        </mc:AlternateContent>
      </w:r>
      <w:r>
        <w:rPr>
          <w:rFonts w:hint="eastAsia"/>
          <w:sz w:val="52"/>
          <w:szCs w:val="52"/>
        </w:rPr>
        <mc:AlternateContent>
          <mc:Choice Requires="wps">
            <w:drawing>
              <wp:anchor distT="0" distB="0" distL="114300" distR="114300" simplePos="0" relativeHeight="251658240" behindDoc="0" locked="0" layoutInCell="1" allowOverlap="1">
                <wp:simplePos x="0" y="0"/>
                <wp:positionH relativeFrom="column">
                  <wp:posOffset>-142875</wp:posOffset>
                </wp:positionH>
                <wp:positionV relativeFrom="paragraph">
                  <wp:posOffset>220980</wp:posOffset>
                </wp:positionV>
                <wp:extent cx="2520315" cy="0"/>
                <wp:effectExtent l="0" t="0" r="0" b="0"/>
                <wp:wrapNone/>
                <wp:docPr id="2" name="直线 3"/>
                <wp:cNvGraphicFramePr/>
                <a:graphic xmlns:a="http://schemas.openxmlformats.org/drawingml/2006/main">
                  <a:graphicData uri="http://schemas.microsoft.com/office/word/2010/wordprocessingShape">
                    <wps:wsp>
                      <wps:cNvSpPr/>
                      <wps:spPr>
                        <a:xfrm>
                          <a:off x="0" y="0"/>
                          <a:ext cx="252031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25pt;margin-top:17.4pt;height:0pt;width:198.45pt;z-index:251658240;mso-width-relative:page;mso-height-relative:page;" filled="f" stroked="t" coordsize="21600,21600" o:gfxdata="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ZXq/NcAAAAJAQAADwAAAAAAAAABACAAAAAiAAAA&#10;ZHJzL2Rvd25yZXYueG1sUEsBAhQAFAAAAAgAh07iQCKjAUTPAQAAjgMAAA4AAAAAAAAAAQAgAAAA&#10;JgEAAGRycy9lMm9Eb2MueG1sUEsFBgAAAAAGAAYAWQEAAGcFAAAAAA==&#10;">
                <v:fill on="f" focussize="0,0"/>
                <v:stroke weight="2.25pt" color="#FF0000" joinstyle="round"/>
                <v:imagedata o:title=""/>
                <o:lock v:ext="edit" aspectratio="f"/>
              </v:line>
            </w:pict>
          </mc:Fallback>
        </mc:AlternateContent>
      </w:r>
      <w:r>
        <w:rPr>
          <w:rFonts w:eastAsia="方正小标宋_GBK"/>
          <w:b/>
          <w:color w:val="FF0000"/>
          <w:sz w:val="52"/>
          <w:szCs w:val="52"/>
        </w:rPr>
        <w:t>★</w:t>
      </w:r>
    </w:p>
    <w:p>
      <w:pPr>
        <w:spacing w:line="560" w:lineRule="exact"/>
        <w:jc w:val="center"/>
        <w:rPr>
          <w:rFonts w:hint="eastAsia" w:ascii="方正仿宋简体" w:eastAsia="方正仿宋简体"/>
        </w:rPr>
      </w:pPr>
    </w:p>
    <w:p>
      <w:pPr>
        <w:adjustRightInd w:val="0"/>
        <w:snapToGrid w:val="0"/>
        <w:spacing w:line="560" w:lineRule="exact"/>
        <w:jc w:val="center"/>
        <w:rPr>
          <w:rFonts w:hint="eastAsia" w:ascii="方正小标宋_GBK" w:eastAsia="方正小标宋_GBK"/>
          <w:snapToGrid w:val="0"/>
          <w:color w:val="000000"/>
          <w:sz w:val="44"/>
          <w:szCs w:val="44"/>
        </w:rPr>
      </w:pPr>
      <w:r>
        <w:rPr>
          <w:rFonts w:hint="eastAsia" w:ascii="方正小标宋_GBK" w:eastAsia="方正小标宋_GBK"/>
          <w:snapToGrid w:val="0"/>
          <w:color w:val="000000"/>
          <w:sz w:val="44"/>
          <w:szCs w:val="44"/>
        </w:rPr>
        <w:t>中共重庆市合川区委组织部</w:t>
      </w:r>
    </w:p>
    <w:p>
      <w:pPr>
        <w:adjustRightInd w:val="0"/>
        <w:snapToGrid w:val="0"/>
        <w:spacing w:line="560" w:lineRule="exact"/>
        <w:jc w:val="center"/>
        <w:rPr>
          <w:rFonts w:hint="eastAsia" w:ascii="方正小标宋_GBK" w:eastAsia="方正小标宋_GBK"/>
          <w:snapToGrid w:val="0"/>
          <w:color w:val="000000"/>
          <w:sz w:val="44"/>
          <w:szCs w:val="44"/>
        </w:rPr>
      </w:pPr>
      <w:r>
        <w:rPr>
          <w:rFonts w:hint="eastAsia" w:ascii="方正小标宋_GBK" w:eastAsia="方正小标宋_GBK"/>
          <w:snapToGrid w:val="0"/>
          <w:color w:val="000000"/>
          <w:sz w:val="44"/>
          <w:szCs w:val="44"/>
        </w:rPr>
        <w:t>中共重庆市合川区委宣传部</w:t>
      </w:r>
    </w:p>
    <w:p>
      <w:pPr>
        <w:adjustRightInd w:val="0"/>
        <w:snapToGrid w:val="0"/>
        <w:spacing w:line="560" w:lineRule="exact"/>
        <w:jc w:val="center"/>
        <w:rPr>
          <w:rFonts w:hint="eastAsia" w:ascii="方正小标宋_GBK" w:eastAsia="方正小标宋_GBK"/>
          <w:snapToGrid w:val="0"/>
          <w:color w:val="000000"/>
          <w:w w:val="76"/>
          <w:sz w:val="44"/>
          <w:szCs w:val="44"/>
        </w:rPr>
      </w:pPr>
      <w:r>
        <w:rPr>
          <w:rFonts w:hint="eastAsia" w:ascii="方正小标宋_GBK" w:eastAsia="方正小标宋_GBK"/>
          <w:snapToGrid w:val="0"/>
          <w:color w:val="000000"/>
          <w:w w:val="76"/>
          <w:sz w:val="44"/>
          <w:szCs w:val="44"/>
        </w:rPr>
        <w:t>重庆市合川区人力资源和社会保障局</w:t>
      </w:r>
    </w:p>
    <w:p>
      <w:pPr>
        <w:adjustRightInd w:val="0"/>
        <w:snapToGrid w:val="0"/>
        <w:spacing w:line="560" w:lineRule="exact"/>
        <w:jc w:val="center"/>
        <w:rPr>
          <w:rFonts w:hint="eastAsia" w:ascii="方正小标宋_GBK" w:eastAsia="方正小标宋_GBK"/>
          <w:snapToGrid w:val="0"/>
          <w:color w:val="000000"/>
          <w:w w:val="95"/>
          <w:kern w:val="0"/>
          <w:sz w:val="44"/>
          <w:szCs w:val="44"/>
        </w:rPr>
      </w:pPr>
      <w:r>
        <w:rPr>
          <w:rFonts w:hint="eastAsia" w:ascii="方正小标宋_GBK" w:eastAsia="方正小标宋_GBK"/>
          <w:snapToGrid w:val="0"/>
          <w:color w:val="000000"/>
          <w:w w:val="95"/>
          <w:kern w:val="0"/>
          <w:sz w:val="44"/>
          <w:szCs w:val="44"/>
        </w:rPr>
        <w:t>重庆市合川区科学技术委员会</w:t>
      </w:r>
    </w:p>
    <w:p>
      <w:pPr>
        <w:adjustRightInd w:val="0"/>
        <w:snapToGrid w:val="0"/>
        <w:spacing w:line="560" w:lineRule="exact"/>
        <w:jc w:val="center"/>
        <w:rPr>
          <w:rFonts w:hint="eastAsia" w:ascii="方正小标宋_GBK" w:eastAsia="方正小标宋_GBK"/>
          <w:snapToGrid w:val="0"/>
          <w:color w:val="000000"/>
          <w:sz w:val="44"/>
          <w:szCs w:val="44"/>
        </w:rPr>
      </w:pPr>
      <w:r>
        <w:rPr>
          <w:rFonts w:hint="eastAsia" w:ascii="方正小标宋_GBK" w:eastAsia="方正小标宋_GBK"/>
          <w:snapToGrid w:val="0"/>
          <w:color w:val="000000"/>
          <w:sz w:val="44"/>
          <w:szCs w:val="44"/>
        </w:rPr>
        <w:t>关于</w:t>
      </w:r>
      <w:r>
        <w:rPr>
          <w:rFonts w:hint="eastAsia" w:ascii="方正小标宋_GBK" w:eastAsia="方正小标宋_GBK"/>
          <w:color w:val="000000"/>
          <w:sz w:val="44"/>
          <w:szCs w:val="44"/>
        </w:rPr>
        <w:t>举办第六届诚信杯创业创新大赛</w:t>
      </w:r>
      <w:r>
        <w:rPr>
          <w:rFonts w:hint="eastAsia" w:ascii="方正小标宋_GBK" w:eastAsia="方正小标宋_GBK"/>
          <w:snapToGrid w:val="0"/>
          <w:color w:val="000000"/>
          <w:sz w:val="44"/>
          <w:szCs w:val="44"/>
        </w:rPr>
        <w:t>的通知</w:t>
      </w:r>
    </w:p>
    <w:p>
      <w:pPr>
        <w:pStyle w:val="4"/>
        <w:spacing w:line="560" w:lineRule="exact"/>
        <w:ind w:firstLine="0" w:firstLineChars="0"/>
        <w:jc w:val="center"/>
        <w:rPr>
          <w:rFonts w:hint="eastAsia" w:ascii="方正小标宋_GBK" w:hAnsi="微软雅黑" w:eastAsia="方正小标宋_GBK"/>
          <w:sz w:val="36"/>
          <w:szCs w:val="36"/>
        </w:rPr>
      </w:pPr>
    </w:p>
    <w:p>
      <w:pPr>
        <w:spacing w:line="560" w:lineRule="exact"/>
        <w:rPr>
          <w:rFonts w:hint="eastAsia" w:ascii="方正仿宋_GBK"/>
          <w:color w:val="000000"/>
        </w:rPr>
      </w:pPr>
      <w:r>
        <w:rPr>
          <w:rFonts w:hint="eastAsia" w:ascii="方正仿宋_GBK"/>
          <w:color w:val="000000"/>
        </w:rPr>
        <w:t>各相关高校，创业孵化基地，各镇（街），各有关单位：</w:t>
      </w:r>
    </w:p>
    <w:p>
      <w:pPr>
        <w:spacing w:line="560" w:lineRule="exact"/>
        <w:ind w:firstLine="632" w:firstLineChars="200"/>
        <w:rPr>
          <w:rFonts w:hint="eastAsia" w:ascii="方正仿宋_GBK"/>
          <w:color w:val="000000"/>
        </w:rPr>
      </w:pPr>
      <w:r>
        <w:rPr>
          <w:rFonts w:hint="eastAsia" w:ascii="方正仿宋_GBK"/>
          <w:color w:val="000000"/>
        </w:rPr>
        <w:t>根据中共重庆市合川区委办公室、重庆市合川区人民政府办公室</w:t>
      </w:r>
      <w:r>
        <w:rPr>
          <w:rFonts w:ascii="方正仿宋_GBK"/>
          <w:color w:val="000000"/>
        </w:rPr>
        <w:t>《</w:t>
      </w:r>
      <w:r>
        <w:rPr>
          <w:rFonts w:hint="eastAsia" w:ascii="方正仿宋_GBK"/>
          <w:color w:val="000000"/>
        </w:rPr>
        <w:t>关于举办合川区2017年创业创新活动季的通知</w:t>
      </w:r>
      <w:r>
        <w:rPr>
          <w:rFonts w:ascii="方正仿宋_GBK"/>
          <w:color w:val="000000"/>
        </w:rPr>
        <w:t>》（</w:t>
      </w:r>
      <w:r>
        <w:rPr>
          <w:rFonts w:hint="eastAsia" w:ascii="方正仿宋_GBK"/>
          <w:color w:val="000000"/>
        </w:rPr>
        <w:t>合川委办〔2017〕14号</w:t>
      </w:r>
      <w:r>
        <w:rPr>
          <w:rFonts w:ascii="方正仿宋_GBK"/>
          <w:color w:val="000000"/>
        </w:rPr>
        <w:t>）文件</w:t>
      </w:r>
      <w:r>
        <w:rPr>
          <w:rFonts w:hint="eastAsia" w:ascii="方正仿宋_GBK"/>
          <w:color w:val="000000"/>
        </w:rPr>
        <w:t>精神，经研究，决定在全区举办第六届“诚信”杯创业创新大赛。现将有关事项通知如下：</w:t>
      </w:r>
    </w:p>
    <w:p>
      <w:pPr>
        <w:spacing w:line="560" w:lineRule="exact"/>
        <w:ind w:firstLine="632" w:firstLineChars="200"/>
        <w:rPr>
          <w:rFonts w:hint="eastAsia" w:ascii="方正黑体_GBK" w:hAnsi="宋体" w:eastAsia="方正黑体_GBK"/>
          <w:color w:val="000000"/>
        </w:rPr>
      </w:pPr>
      <w:r>
        <w:rPr>
          <w:rFonts w:hint="eastAsia" w:ascii="方正黑体_GBK" w:hAnsi="宋体" w:eastAsia="方正黑体_GBK"/>
          <w:color w:val="000000"/>
        </w:rPr>
        <w:t>一、大赛主题</w:t>
      </w:r>
    </w:p>
    <w:p>
      <w:pPr>
        <w:spacing w:line="560" w:lineRule="exact"/>
        <w:ind w:firstLine="632" w:firstLineChars="200"/>
        <w:rPr>
          <w:rFonts w:hint="eastAsia" w:ascii="方正仿宋_GBK" w:hAnsi="宋体"/>
          <w:color w:val="000000"/>
        </w:rPr>
      </w:pPr>
      <w:r>
        <w:rPr>
          <w:rFonts w:hint="eastAsia" w:ascii="方正仿宋_GBK" w:hAnsi="微软雅黑"/>
        </w:rPr>
        <w:t>创业精彩有约、创新魅力无限</w:t>
      </w:r>
    </w:p>
    <w:p>
      <w:pPr>
        <w:spacing w:line="560" w:lineRule="exact"/>
        <w:ind w:firstLine="632" w:firstLineChars="200"/>
        <w:rPr>
          <w:rFonts w:hint="eastAsia" w:ascii="方正黑体_GBK" w:hAnsi="宋体" w:eastAsia="方正黑体_GBK"/>
          <w:color w:val="000000"/>
        </w:rPr>
      </w:pPr>
      <w:r>
        <w:rPr>
          <w:rFonts w:hint="eastAsia" w:ascii="方正黑体_GBK" w:hAnsi="宋体" w:eastAsia="方正黑体_GBK"/>
          <w:color w:val="000000"/>
        </w:rPr>
        <w:t>二、大赛组织机构及职责</w:t>
      </w:r>
    </w:p>
    <w:p>
      <w:pPr>
        <w:spacing w:line="560" w:lineRule="exact"/>
        <w:ind w:firstLine="632" w:firstLineChars="200"/>
        <w:rPr>
          <w:rFonts w:hint="eastAsia" w:ascii="方正仿宋_GBK" w:hAnsi="宋体"/>
          <w:color w:val="000000"/>
        </w:rPr>
      </w:pPr>
      <w:r>
        <w:rPr>
          <w:rFonts w:hint="eastAsia" w:ascii="方正楷体_GBK" w:hAnsi="宋体" w:eastAsia="方正楷体_GBK"/>
          <w:color w:val="000000"/>
        </w:rPr>
        <w:t>主办单位：</w:t>
      </w:r>
      <w:r>
        <w:rPr>
          <w:rFonts w:hint="eastAsia" w:ascii="方正仿宋_GBK" w:hAnsi="宋体"/>
          <w:color w:val="000000"/>
        </w:rPr>
        <w:t>中共重庆市合川区委组织部（区委人才办）、区委宣传部、区人力资源和社会保障局、区科委。</w:t>
      </w:r>
      <w:r>
        <w:rPr>
          <w:rFonts w:hint="eastAsia" w:ascii="方正楷体_GBK" w:hAnsi="宋体" w:eastAsia="方正楷体_GBK"/>
          <w:color w:val="000000"/>
        </w:rPr>
        <w:t>职责：</w:t>
      </w:r>
      <w:r>
        <w:rPr>
          <w:rFonts w:hint="eastAsia" w:ascii="方正仿宋_GBK" w:hAnsi="宋体"/>
          <w:color w:val="000000"/>
        </w:rPr>
        <w:t>负责做好组织、宣传、资金筹集、统筹协调等工作。</w:t>
      </w:r>
    </w:p>
    <w:p>
      <w:pPr>
        <w:spacing w:line="560" w:lineRule="exact"/>
        <w:ind w:firstLine="632" w:firstLineChars="200"/>
        <w:rPr>
          <w:rFonts w:hint="eastAsia" w:ascii="方正仿宋_GBK" w:hAnsi="宋体"/>
          <w:color w:val="000000"/>
        </w:rPr>
      </w:pPr>
      <w:r>
        <w:rPr>
          <w:rFonts w:hint="eastAsia" w:ascii="方正楷体_GBK" w:hAnsi="宋体" w:eastAsia="方正楷体_GBK"/>
          <w:color w:val="000000"/>
        </w:rPr>
        <w:t>承办单位：</w:t>
      </w:r>
      <w:r>
        <w:rPr>
          <w:rFonts w:hint="eastAsia" w:ascii="方正仿宋_GBK" w:hAnsi="宋体"/>
          <w:color w:val="000000"/>
        </w:rPr>
        <w:t>重庆市合川区就业和人才服务局、区大学生就业创业公共服务中心、重庆大学合川学习中心、五度传媒有限公司。</w:t>
      </w:r>
      <w:r>
        <w:rPr>
          <w:rFonts w:hint="eastAsia" w:ascii="方正楷体_GBK" w:hAnsi="宋体" w:eastAsia="方正楷体_GBK"/>
          <w:color w:val="000000"/>
        </w:rPr>
        <w:t>职责：</w:t>
      </w:r>
      <w:r>
        <w:rPr>
          <w:rFonts w:hint="eastAsia" w:ascii="方正仿宋_GBK" w:hAnsi="宋体"/>
          <w:color w:val="000000"/>
        </w:rPr>
        <w:t>负责大赛筹备、培训、评审及整个大赛具体事务的组织安排等工作。</w:t>
      </w:r>
    </w:p>
    <w:p>
      <w:pPr>
        <w:spacing w:line="560" w:lineRule="exact"/>
        <w:ind w:firstLine="632" w:firstLineChars="200"/>
        <w:rPr>
          <w:rFonts w:hint="eastAsia" w:ascii="方正仿宋_GBK" w:hAnsi="宋体"/>
          <w:color w:val="000000"/>
        </w:rPr>
      </w:pPr>
      <w:r>
        <w:rPr>
          <w:rFonts w:hint="eastAsia" w:ascii="方正楷体_GBK" w:hAnsi="宋体" w:eastAsia="方正楷体_GBK"/>
          <w:color w:val="000000"/>
        </w:rPr>
        <w:t>协办单位：</w:t>
      </w:r>
      <w:r>
        <w:rPr>
          <w:rFonts w:hint="eastAsia"/>
          <w:color w:val="000000"/>
        </w:rPr>
        <w:t>各镇街、相关高校、创业创新孵化基地（众创空间）单位、有关企业</w:t>
      </w:r>
      <w:r>
        <w:rPr>
          <w:rFonts w:hint="eastAsia" w:ascii="方正仿宋_GBK" w:hAnsi="宋体"/>
          <w:color w:val="000000"/>
        </w:rPr>
        <w:t>。</w:t>
      </w:r>
      <w:r>
        <w:rPr>
          <w:rFonts w:hint="eastAsia" w:ascii="方正楷体_GBK" w:hAnsi="宋体" w:eastAsia="方正楷体_GBK"/>
          <w:color w:val="000000"/>
        </w:rPr>
        <w:t>职责：</w:t>
      </w:r>
      <w:r>
        <w:rPr>
          <w:rFonts w:hint="eastAsia" w:ascii="方正仿宋_GBK" w:hAnsi="宋体"/>
          <w:color w:val="000000"/>
        </w:rPr>
        <w:t>负责做好宣传发动、组织参赛、大赛相关协调配合等工作。</w:t>
      </w:r>
    </w:p>
    <w:p>
      <w:pPr>
        <w:spacing w:line="560" w:lineRule="exact"/>
        <w:ind w:firstLine="632" w:firstLineChars="200"/>
        <w:rPr>
          <w:rFonts w:hint="eastAsia" w:ascii="方正仿宋_GBK"/>
          <w:color w:val="000000"/>
        </w:rPr>
      </w:pPr>
      <w:r>
        <w:rPr>
          <w:rFonts w:hint="eastAsia" w:ascii="方正仿宋_GBK"/>
          <w:color w:val="000000"/>
        </w:rPr>
        <w:t>大赛成立</w:t>
      </w:r>
      <w:r>
        <w:rPr>
          <w:rFonts w:hint="eastAsia" w:ascii="方正仿宋_GBK" w:hAnsi="宋体"/>
          <w:color w:val="000000"/>
        </w:rPr>
        <w:t>第六届创业创新大赛</w:t>
      </w:r>
      <w:r>
        <w:rPr>
          <w:rFonts w:hint="eastAsia" w:ascii="方正仿宋_GBK"/>
          <w:color w:val="000000"/>
        </w:rPr>
        <w:t>组委会，下设办公室在</w:t>
      </w:r>
      <w:r>
        <w:rPr>
          <w:rFonts w:hint="eastAsia" w:ascii="方正仿宋_GBK" w:hAnsi="宋体"/>
          <w:color w:val="000000"/>
        </w:rPr>
        <w:t>区就业和人才服务局</w:t>
      </w:r>
      <w:r>
        <w:rPr>
          <w:rFonts w:hint="eastAsia" w:ascii="方正仿宋_GBK"/>
          <w:color w:val="000000"/>
        </w:rPr>
        <w:t>，负责大赛具体事务工作。</w:t>
      </w:r>
    </w:p>
    <w:p>
      <w:pPr>
        <w:spacing w:line="560" w:lineRule="exact"/>
        <w:ind w:firstLine="620" w:firstLineChars="196"/>
        <w:rPr>
          <w:rFonts w:hint="eastAsia" w:ascii="方正黑体_GBK" w:hAnsi="微软雅黑" w:eastAsia="方正黑体_GBK"/>
        </w:rPr>
      </w:pPr>
      <w:r>
        <w:rPr>
          <w:rFonts w:hint="eastAsia" w:ascii="方正黑体_GBK" w:hAnsi="微软雅黑" w:eastAsia="方正黑体_GBK"/>
        </w:rPr>
        <w:t>三、参赛条件</w:t>
      </w:r>
    </w:p>
    <w:p>
      <w:pPr>
        <w:spacing w:line="560" w:lineRule="exact"/>
        <w:ind w:firstLine="632" w:firstLineChars="200"/>
        <w:rPr>
          <w:rFonts w:hint="eastAsia" w:ascii="方正仿宋_GBK"/>
          <w:color w:val="000000"/>
        </w:rPr>
      </w:pPr>
      <w:r>
        <w:rPr>
          <w:rFonts w:ascii="方正仿宋_GBK"/>
          <w:color w:val="000000"/>
        </w:rPr>
        <w:t>本市辖区内年满18周岁以上，具有创业意愿和潜力、准备创业或正在创业（企业工商注册时间在3年以内）的个人或团队（包括大学生、农民工、城镇失业人员、复员退役军人等）均可报名参赛。</w:t>
      </w:r>
    </w:p>
    <w:p>
      <w:pPr>
        <w:spacing w:line="560" w:lineRule="exact"/>
        <w:ind w:firstLine="632" w:firstLineChars="200"/>
        <w:rPr>
          <w:rFonts w:hint="eastAsia" w:ascii="方正仿宋_GBK"/>
          <w:color w:val="000000"/>
        </w:rPr>
      </w:pPr>
      <w:r>
        <w:rPr>
          <w:rFonts w:ascii="方正仿宋_GBK"/>
          <w:color w:val="000000"/>
        </w:rPr>
        <w:t>个人或团队限申报一项创业项目，参赛团队人数不超过5人；拥有合法的知识产权，无知识产权纠纷；凡曾参加重庆市</w:t>
      </w:r>
      <w:r>
        <w:rPr>
          <w:rFonts w:hint="eastAsia" w:ascii="方正仿宋_GBK"/>
          <w:color w:val="000000"/>
        </w:rPr>
        <w:t>合川区</w:t>
      </w:r>
      <w:r>
        <w:rPr>
          <w:rFonts w:ascii="方正仿宋_GBK"/>
          <w:color w:val="000000"/>
        </w:rPr>
        <w:t>创业</w:t>
      </w:r>
      <w:r>
        <w:rPr>
          <w:rFonts w:hint="eastAsia" w:ascii="方正仿宋_GBK"/>
          <w:color w:val="000000"/>
        </w:rPr>
        <w:t>创新</w:t>
      </w:r>
      <w:r>
        <w:rPr>
          <w:rFonts w:ascii="方正仿宋_GBK"/>
          <w:color w:val="000000"/>
        </w:rPr>
        <w:t>大赛获得</w:t>
      </w:r>
      <w:r>
        <w:rPr>
          <w:rFonts w:hint="eastAsia" w:ascii="方正仿宋_GBK"/>
          <w:color w:val="000000"/>
        </w:rPr>
        <w:t>一、二、三等奖</w:t>
      </w:r>
      <w:r>
        <w:rPr>
          <w:rFonts w:ascii="方正仿宋_GBK"/>
          <w:color w:val="000000"/>
        </w:rPr>
        <w:t>的创业</w:t>
      </w:r>
      <w:r>
        <w:rPr>
          <w:rFonts w:hint="eastAsia" w:ascii="方正仿宋_GBK"/>
          <w:color w:val="000000"/>
        </w:rPr>
        <w:t>创新</w:t>
      </w:r>
      <w:r>
        <w:rPr>
          <w:rFonts w:ascii="方正仿宋_GBK"/>
          <w:color w:val="000000"/>
        </w:rPr>
        <w:t>项目，不得报名参加本次赛事。</w:t>
      </w:r>
    </w:p>
    <w:p>
      <w:pPr>
        <w:spacing w:line="560" w:lineRule="exact"/>
        <w:ind w:firstLine="632" w:firstLineChars="200"/>
        <w:rPr>
          <w:rFonts w:ascii="方正仿宋_GBK"/>
          <w:color w:val="000000"/>
        </w:rPr>
      </w:pPr>
      <w:r>
        <w:rPr>
          <w:rFonts w:hint="eastAsia" w:ascii="方正仿宋_GBK"/>
          <w:color w:val="000000"/>
        </w:rPr>
        <w:t>对合川地方特色、传统工艺、非物质文化遗产、</w:t>
      </w:r>
      <w:r>
        <w:t>市内重点产业、现代农业、高新信息技术等创业</w:t>
      </w:r>
      <w:r>
        <w:rPr>
          <w:rFonts w:hint="eastAsia"/>
        </w:rPr>
        <w:t>创新</w:t>
      </w:r>
      <w:r>
        <w:t>项目</w:t>
      </w:r>
      <w:r>
        <w:rPr>
          <w:rFonts w:hint="eastAsia" w:ascii="方正仿宋_GBK"/>
          <w:color w:val="000000"/>
        </w:rPr>
        <w:t>可适当放宽条件。</w:t>
      </w:r>
    </w:p>
    <w:p>
      <w:pPr>
        <w:pStyle w:val="4"/>
        <w:spacing w:line="560" w:lineRule="exact"/>
        <w:ind w:firstLine="620" w:firstLineChars="196"/>
        <w:rPr>
          <w:rFonts w:hint="eastAsia" w:ascii="方正黑体_GBK" w:hAnsi="微软雅黑" w:eastAsia="方正黑体_GBK"/>
          <w:sz w:val="32"/>
          <w:szCs w:val="32"/>
        </w:rPr>
      </w:pPr>
      <w:r>
        <w:rPr>
          <w:rFonts w:hint="eastAsia" w:ascii="方正黑体_GBK" w:hAnsi="微软雅黑" w:eastAsia="方正黑体_GBK"/>
          <w:sz w:val="32"/>
          <w:szCs w:val="32"/>
        </w:rPr>
        <w:t>四、报名事宜</w:t>
      </w:r>
    </w:p>
    <w:p>
      <w:pPr>
        <w:pStyle w:val="4"/>
        <w:spacing w:line="560" w:lineRule="exact"/>
        <w:ind w:firstLine="620" w:firstLineChars="196"/>
        <w:rPr>
          <w:rFonts w:hint="eastAsia" w:ascii="方正楷体_GBK" w:hAnsi="微软雅黑" w:eastAsia="方正楷体_GBK"/>
          <w:sz w:val="32"/>
          <w:szCs w:val="32"/>
        </w:rPr>
      </w:pPr>
      <w:r>
        <w:rPr>
          <w:rFonts w:hint="eastAsia" w:ascii="方正楷体_GBK" w:hAnsi="微软雅黑" w:eastAsia="方正楷体_GBK"/>
          <w:sz w:val="32"/>
          <w:szCs w:val="32"/>
        </w:rPr>
        <w:t>（一）报名时间</w:t>
      </w:r>
    </w:p>
    <w:p>
      <w:pPr>
        <w:pStyle w:val="4"/>
        <w:spacing w:line="560" w:lineRule="exact"/>
        <w:ind w:firstLine="620" w:firstLineChars="196"/>
        <w:rPr>
          <w:rFonts w:ascii="方正仿宋_GBK" w:hAnsi="微软雅黑" w:eastAsia="方正仿宋_GBK"/>
          <w:sz w:val="32"/>
          <w:szCs w:val="32"/>
        </w:rPr>
      </w:pPr>
      <w:r>
        <w:rPr>
          <w:rFonts w:ascii="方正仿宋_GBK" w:hAnsi="微软雅黑" w:eastAsia="方正仿宋_GBK"/>
          <w:sz w:val="32"/>
          <w:szCs w:val="32"/>
        </w:rPr>
        <w:t>2017</w:t>
      </w:r>
      <w:r>
        <w:rPr>
          <w:rFonts w:hint="eastAsia" w:ascii="方正仿宋_GBK" w:hAnsi="微软雅黑" w:eastAsia="方正仿宋_GBK"/>
          <w:sz w:val="32"/>
          <w:szCs w:val="32"/>
        </w:rPr>
        <w:t>年4月</w:t>
      </w:r>
      <w:r>
        <w:rPr>
          <w:rFonts w:hint="eastAsia" w:ascii="方正仿宋_GBK" w:hAnsi="微软雅黑" w:eastAsia="方正仿宋_GBK"/>
          <w:sz w:val="32"/>
          <w:szCs w:val="32"/>
          <w:lang w:val="en-US" w:eastAsia="zh-CN"/>
        </w:rPr>
        <w:t>26</w:t>
      </w:r>
      <w:r>
        <w:rPr>
          <w:rFonts w:hint="eastAsia" w:ascii="方正仿宋_GBK" w:hAnsi="微软雅黑" w:eastAsia="方正仿宋_GBK"/>
          <w:sz w:val="32"/>
          <w:szCs w:val="32"/>
        </w:rPr>
        <w:t>日—</w:t>
      </w:r>
      <w:r>
        <w:rPr>
          <w:rFonts w:ascii="方正仿宋_GBK" w:hAnsi="微软雅黑" w:eastAsia="方正仿宋_GBK"/>
          <w:sz w:val="32"/>
          <w:szCs w:val="32"/>
        </w:rPr>
        <w:t>2017</w:t>
      </w:r>
      <w:r>
        <w:rPr>
          <w:rFonts w:hint="eastAsia" w:ascii="方正仿宋_GBK" w:hAnsi="微软雅黑" w:eastAsia="方正仿宋_GBK"/>
          <w:sz w:val="32"/>
          <w:szCs w:val="32"/>
        </w:rPr>
        <w:t>年5月10日</w:t>
      </w:r>
    </w:p>
    <w:p>
      <w:pPr>
        <w:pStyle w:val="4"/>
        <w:spacing w:line="560" w:lineRule="exact"/>
        <w:ind w:firstLine="620" w:firstLineChars="196"/>
        <w:rPr>
          <w:rFonts w:ascii="方正楷体_GBK" w:hAnsi="微软雅黑" w:eastAsia="方正楷体_GBK"/>
          <w:sz w:val="32"/>
          <w:szCs w:val="32"/>
        </w:rPr>
      </w:pPr>
      <w:r>
        <w:rPr>
          <w:rFonts w:hint="eastAsia" w:ascii="方正楷体_GBK" w:hAnsi="微软雅黑" w:eastAsia="方正楷体_GBK"/>
          <w:sz w:val="32"/>
          <w:szCs w:val="32"/>
        </w:rPr>
        <w:t>（二）报名方式</w:t>
      </w:r>
    </w:p>
    <w:p>
      <w:pPr>
        <w:spacing w:line="560" w:lineRule="exact"/>
        <w:ind w:firstLine="620" w:firstLineChars="196"/>
        <w:rPr>
          <w:rFonts w:hint="eastAsia" w:ascii="方正仿宋_GBK" w:hAnsi="微软雅黑"/>
          <w:b/>
        </w:rPr>
      </w:pPr>
      <w:r>
        <w:rPr>
          <w:rFonts w:hint="eastAsia" w:ascii="方正仿宋_GBK" w:hAnsi="微软雅黑"/>
          <w:b/>
        </w:rPr>
        <w:t>1.线上报名通道</w:t>
      </w:r>
    </w:p>
    <w:p>
      <w:pPr>
        <w:spacing w:line="560" w:lineRule="exact"/>
        <w:ind w:firstLine="620" w:firstLineChars="196"/>
        <w:rPr>
          <w:rFonts w:ascii="方正仿宋_GBK" w:hAnsi="微软雅黑"/>
        </w:rPr>
      </w:pPr>
      <w:r>
        <w:rPr>
          <w:rFonts w:hint="eastAsia" w:ascii="方正仿宋_GBK" w:hAnsi="微软雅黑"/>
        </w:rPr>
        <w:t>重庆大学合川学习中心官网或微信公众号</w:t>
      </w:r>
      <w:r>
        <w:rPr>
          <w:rFonts w:hint="eastAsia" w:ascii="方正仿宋_GBK" w:hAnsi="宋体"/>
          <w:color w:val="000000"/>
        </w:rPr>
        <w:t xml:space="preserve">  </w:t>
      </w:r>
      <w:r>
        <w:rPr>
          <w:rFonts w:hint="eastAsia" w:ascii="方正仿宋_GBK" w:hAnsi="宋体" w:cs="宋体"/>
          <w:color w:val="000000"/>
          <w:kern w:val="0"/>
        </w:rPr>
        <w:t>cqhc_cxjy</w:t>
      </w:r>
    </w:p>
    <w:p>
      <w:pPr>
        <w:spacing w:line="560" w:lineRule="exact"/>
        <w:ind w:firstLine="620" w:firstLineChars="196"/>
        <w:rPr>
          <w:rFonts w:ascii="方正仿宋_GBK" w:hAnsi="微软雅黑"/>
          <w:b/>
        </w:rPr>
      </w:pPr>
      <w:r>
        <w:rPr>
          <w:rFonts w:hint="eastAsia" w:ascii="方正仿宋_GBK" w:hAnsi="微软雅黑"/>
          <w:b/>
        </w:rPr>
        <w:t>2.线下报名通道</w:t>
      </w:r>
    </w:p>
    <w:p>
      <w:pPr>
        <w:spacing w:line="560" w:lineRule="exact"/>
        <w:ind w:firstLine="632" w:firstLineChars="200"/>
        <w:rPr>
          <w:rFonts w:ascii="方正仿宋_GBK" w:hAnsi="微软雅黑"/>
        </w:rPr>
      </w:pPr>
      <w:r>
        <w:rPr>
          <w:rFonts w:hint="eastAsia" w:ascii="方正仿宋_GBK" w:hAnsi="微软雅黑"/>
        </w:rPr>
        <w:t>社会创业者：重庆市合川区大学生就业创业公共服务中心</w:t>
      </w:r>
    </w:p>
    <w:p>
      <w:pPr>
        <w:spacing w:line="560" w:lineRule="exact"/>
        <w:ind w:firstLine="632" w:firstLineChars="200"/>
        <w:rPr>
          <w:rFonts w:hint="eastAsia"/>
        </w:rPr>
      </w:pPr>
      <w:r>
        <w:rPr>
          <w:rFonts w:hint="eastAsia"/>
        </w:rPr>
        <w:t>在合高校学生：在本校学生处（就业处）报名后，由各高校统一报送</w:t>
      </w:r>
      <w:r>
        <w:rPr>
          <w:rFonts w:hint="eastAsia" w:ascii="方正仿宋_GBK" w:hAnsi="微软雅黑"/>
        </w:rPr>
        <w:t>合川区大学生就业创业公共服务中心</w:t>
      </w:r>
    </w:p>
    <w:p>
      <w:pPr>
        <w:spacing w:line="560" w:lineRule="exact"/>
        <w:ind w:firstLine="632" w:firstLineChars="200"/>
        <w:rPr>
          <w:rFonts w:hint="eastAsia"/>
        </w:rPr>
      </w:pPr>
      <w:r>
        <w:rPr>
          <w:rFonts w:hint="eastAsia" w:ascii="方正仿宋_GBK" w:hAnsi="微软雅黑"/>
        </w:rPr>
        <w:t>重庆市合川区大学生就业创业公共服务中心地址：合川区义乌大道278号缤果城附15号W2005、W2006，联系电话：42660889</w:t>
      </w:r>
      <w:r>
        <w:rPr>
          <w:rFonts w:hint="eastAsia" w:ascii="方正仿宋_GBK" w:hAnsi="宋体"/>
          <w:color w:val="000000"/>
        </w:rPr>
        <w:t>；合川区就业和人才服务局咨询电话：42757723。</w:t>
      </w:r>
    </w:p>
    <w:p>
      <w:pPr>
        <w:spacing w:line="560" w:lineRule="exact"/>
        <w:ind w:firstLine="632" w:firstLineChars="200"/>
        <w:rPr>
          <w:rFonts w:hint="eastAsia" w:ascii="方正楷体_GBK" w:hAnsi="微软雅黑" w:eastAsia="方正楷体_GBK"/>
        </w:rPr>
      </w:pPr>
      <w:r>
        <w:rPr>
          <w:rFonts w:hint="eastAsia" w:ascii="方正楷体_GBK" w:hAnsi="微软雅黑" w:eastAsia="方正楷体_GBK"/>
        </w:rPr>
        <w:t>（三）报名材料</w:t>
      </w:r>
    </w:p>
    <w:p>
      <w:pPr>
        <w:spacing w:line="560" w:lineRule="exact"/>
        <w:ind w:firstLine="632" w:firstLineChars="200"/>
        <w:rPr>
          <w:rFonts w:hint="eastAsia"/>
        </w:rPr>
      </w:pPr>
      <w:r>
        <w:rPr>
          <w:rFonts w:hint="eastAsia"/>
        </w:rPr>
        <w:t>个人身份证、学生证或毕业证、营业执照（已创业）、创业策划书</w:t>
      </w:r>
    </w:p>
    <w:p>
      <w:pPr>
        <w:pStyle w:val="4"/>
        <w:spacing w:line="560" w:lineRule="exact"/>
        <w:ind w:firstLine="620" w:firstLineChars="196"/>
        <w:rPr>
          <w:rFonts w:hint="eastAsia" w:ascii="方正黑体_GBK" w:hAnsi="微软雅黑" w:eastAsia="方正黑体_GBK"/>
          <w:sz w:val="32"/>
          <w:szCs w:val="32"/>
        </w:rPr>
      </w:pPr>
      <w:r>
        <w:rPr>
          <w:rFonts w:hint="eastAsia" w:ascii="方正黑体_GBK" w:hAnsi="微软雅黑" w:eastAsia="方正黑体_GBK"/>
          <w:sz w:val="32"/>
          <w:szCs w:val="32"/>
        </w:rPr>
        <w:t>五、大赛流程</w:t>
      </w:r>
    </w:p>
    <w:p>
      <w:pPr>
        <w:spacing w:line="560" w:lineRule="exact"/>
        <w:ind w:firstLine="632" w:firstLineChars="200"/>
        <w:rPr>
          <w:rFonts w:hint="eastAsia" w:ascii="方正仿宋_GBK" w:hAnsi="宋体"/>
          <w:color w:val="000000"/>
        </w:rPr>
      </w:pPr>
      <w:r>
        <w:rPr>
          <w:rFonts w:hint="eastAsia" w:ascii="方正仿宋_GBK" w:hAnsi="宋体"/>
          <w:color w:val="000000"/>
        </w:rPr>
        <w:t>大赛分为报名、初赛、复赛、决赛暨颁奖仪式等四个阶段。</w:t>
      </w:r>
    </w:p>
    <w:p>
      <w:pPr>
        <w:spacing w:line="560" w:lineRule="exact"/>
        <w:ind w:firstLine="620" w:firstLineChars="196"/>
        <w:rPr>
          <w:rFonts w:hint="eastAsia" w:ascii="方正楷体_GBK" w:hAnsi="宋体" w:eastAsia="方正楷体_GBK"/>
          <w:color w:val="000000"/>
        </w:rPr>
      </w:pPr>
      <w:r>
        <w:rPr>
          <w:rFonts w:hint="eastAsia" w:ascii="方正楷体_GBK" w:hAnsi="宋体" w:eastAsia="方正楷体_GBK"/>
          <w:color w:val="000000"/>
        </w:rPr>
        <w:t>第一阶段：</w:t>
      </w:r>
      <w:r>
        <w:rPr>
          <w:rFonts w:hint="eastAsia" w:ascii="方正楷体_GBK" w:hAnsi="宋体" w:eastAsia="方正楷体_GBK"/>
          <w:bCs/>
          <w:color w:val="000000"/>
        </w:rPr>
        <w:t>报名并提交计划书</w:t>
      </w:r>
      <w:r>
        <w:rPr>
          <w:rFonts w:hint="eastAsia" w:ascii="方正楷体_GBK" w:hAnsi="宋体" w:eastAsia="方正楷体_GBK"/>
          <w:color w:val="000000"/>
        </w:rPr>
        <w:t>（4月10日—5月10日）</w:t>
      </w:r>
    </w:p>
    <w:p>
      <w:pPr>
        <w:spacing w:line="560" w:lineRule="exact"/>
        <w:ind w:firstLine="620" w:firstLineChars="196"/>
        <w:rPr>
          <w:rFonts w:hint="eastAsia" w:ascii="方正楷体_GBK" w:hAnsi="宋体" w:eastAsia="方正楷体_GBK"/>
          <w:color w:val="000000"/>
        </w:rPr>
      </w:pPr>
      <w:r>
        <w:rPr>
          <w:rFonts w:hint="eastAsia" w:ascii="方正楷体_GBK" w:hAnsi="宋体" w:eastAsia="方正楷体_GBK"/>
          <w:color w:val="000000"/>
        </w:rPr>
        <w:t>第二阶段：初赛（5月10日—5月15日）</w:t>
      </w:r>
    </w:p>
    <w:tbl>
      <w:tblPr>
        <w:tblStyle w:val="3"/>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753"/>
        <w:gridCol w:w="4343"/>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序号</w:t>
            </w:r>
          </w:p>
        </w:tc>
        <w:tc>
          <w:tcPr>
            <w:tcW w:w="175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项目</w:t>
            </w:r>
          </w:p>
        </w:tc>
        <w:tc>
          <w:tcPr>
            <w:tcW w:w="43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内    容</w:t>
            </w:r>
          </w:p>
        </w:tc>
        <w:tc>
          <w:tcPr>
            <w:tcW w:w="20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1</w:t>
            </w:r>
          </w:p>
        </w:tc>
        <w:tc>
          <w:tcPr>
            <w:tcW w:w="17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仿宋_GBK" w:hAnsi="宋体"/>
                <w:color w:val="000000"/>
                <w:sz w:val="21"/>
                <w:szCs w:val="21"/>
              </w:rPr>
            </w:pPr>
            <w:r>
              <w:rPr>
                <w:rFonts w:hint="eastAsia" w:ascii="方正仿宋_GBK" w:hAnsi="宋体"/>
                <w:color w:val="000000"/>
                <w:sz w:val="21"/>
                <w:szCs w:val="21"/>
              </w:rPr>
              <w:t>初赛作品评比</w:t>
            </w:r>
          </w:p>
        </w:tc>
        <w:tc>
          <w:tcPr>
            <w:tcW w:w="4343"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仿宋_GBK" w:hAnsi="宋体"/>
                <w:color w:val="000000"/>
                <w:sz w:val="21"/>
                <w:szCs w:val="21"/>
              </w:rPr>
            </w:pPr>
            <w:r>
              <w:rPr>
                <w:rFonts w:hint="eastAsia" w:ascii="方正仿宋_GBK" w:hAnsi="宋体"/>
                <w:color w:val="000000"/>
                <w:sz w:val="21"/>
                <w:szCs w:val="21"/>
              </w:rPr>
              <w:t>组委会组织专家进行评审，选拔40个创业项目进入复赛</w:t>
            </w:r>
          </w:p>
        </w:tc>
        <w:tc>
          <w:tcPr>
            <w:tcW w:w="2012" w:type="dxa"/>
            <w:vMerge w:val="restart"/>
            <w:tcBorders>
              <w:top w:val="single" w:color="auto" w:sz="4" w:space="0"/>
              <w:left w:val="single" w:color="auto" w:sz="4" w:space="0"/>
              <w:right w:val="single" w:color="auto" w:sz="4" w:space="0"/>
            </w:tcBorders>
            <w:vAlign w:val="center"/>
          </w:tcPr>
          <w:p>
            <w:pPr>
              <w:spacing w:line="240" w:lineRule="exact"/>
              <w:rPr>
                <w:rFonts w:hint="eastAsia" w:ascii="方正仿宋_GBK" w:hAnsi="宋体"/>
                <w:color w:val="000000"/>
                <w:sz w:val="21"/>
                <w:szCs w:val="21"/>
              </w:rPr>
            </w:pPr>
            <w:r>
              <w:rPr>
                <w:rFonts w:hint="eastAsia" w:ascii="方正仿宋_GBK" w:hAnsi="宋体"/>
                <w:color w:val="000000"/>
                <w:sz w:val="21"/>
                <w:szCs w:val="21"/>
              </w:rPr>
              <w:t>重庆市合川区大学生就业创业公共服务中心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2</w:t>
            </w:r>
          </w:p>
        </w:tc>
        <w:tc>
          <w:tcPr>
            <w:tcW w:w="17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仿宋_GBK" w:hAnsi="宋体"/>
                <w:color w:val="000000"/>
                <w:sz w:val="21"/>
                <w:szCs w:val="21"/>
              </w:rPr>
            </w:pPr>
            <w:r>
              <w:rPr>
                <w:rFonts w:hint="eastAsia" w:ascii="方正仿宋_GBK" w:hAnsi="宋体"/>
                <w:color w:val="000000"/>
                <w:sz w:val="21"/>
                <w:szCs w:val="21"/>
              </w:rPr>
              <w:t>晋级团队公示</w:t>
            </w:r>
          </w:p>
        </w:tc>
        <w:tc>
          <w:tcPr>
            <w:tcW w:w="4343"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仿宋_GBK" w:hAnsi="宋体"/>
                <w:color w:val="000000"/>
                <w:sz w:val="21"/>
                <w:szCs w:val="21"/>
              </w:rPr>
            </w:pPr>
            <w:r>
              <w:rPr>
                <w:rFonts w:hint="eastAsia" w:ascii="方正仿宋_GBK" w:hAnsi="宋体"/>
                <w:color w:val="000000"/>
                <w:sz w:val="21"/>
                <w:szCs w:val="21"/>
              </w:rPr>
              <w:t>公布晋级团队名单</w:t>
            </w:r>
          </w:p>
        </w:tc>
        <w:tc>
          <w:tcPr>
            <w:tcW w:w="2012" w:type="dxa"/>
            <w:vMerge w:val="continue"/>
            <w:tcBorders>
              <w:left w:val="single" w:color="auto" w:sz="4" w:space="0"/>
              <w:right w:val="single" w:color="auto" w:sz="4" w:space="0"/>
            </w:tcBorders>
            <w:vAlign w:val="center"/>
          </w:tcPr>
          <w:p>
            <w:pPr>
              <w:spacing w:line="240" w:lineRule="exact"/>
              <w:rPr>
                <w:rFonts w:hint="eastAsia" w:ascii="方正仿宋_GBK" w:hAnsi="宋体"/>
                <w:color w:val="000000"/>
                <w:sz w:val="21"/>
                <w:szCs w:val="21"/>
              </w:rPr>
            </w:pPr>
          </w:p>
        </w:tc>
      </w:tr>
    </w:tbl>
    <w:p>
      <w:pPr>
        <w:spacing w:line="560" w:lineRule="exact"/>
        <w:ind w:firstLine="620" w:firstLineChars="196"/>
        <w:rPr>
          <w:rFonts w:hint="eastAsia" w:ascii="方正楷体_GBK" w:hAnsi="宋体" w:eastAsia="方正楷体_GBK"/>
          <w:color w:val="000000"/>
        </w:rPr>
      </w:pPr>
      <w:r>
        <w:rPr>
          <w:rFonts w:hint="eastAsia" w:ascii="方正楷体_GBK" w:hAnsi="宋体" w:eastAsia="方正楷体_GBK"/>
          <w:color w:val="000000"/>
        </w:rPr>
        <w:t>第三阶段：复赛（5月15日— 5月30日）</w:t>
      </w:r>
    </w:p>
    <w:tbl>
      <w:tblPr>
        <w:tblStyle w:val="3"/>
        <w:tblW w:w="8902" w:type="dxa"/>
        <w:jc w:val="center"/>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4394"/>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项目</w:t>
            </w:r>
          </w:p>
        </w:tc>
        <w:tc>
          <w:tcPr>
            <w:tcW w:w="43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内    容</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仿宋_GBK" w:hAnsi="宋体"/>
                <w:color w:val="000000"/>
                <w:sz w:val="21"/>
                <w:szCs w:val="21"/>
              </w:rPr>
            </w:pPr>
            <w:r>
              <w:rPr>
                <w:rFonts w:hint="eastAsia" w:ascii="方正仿宋_GBK" w:hAnsi="宋体"/>
                <w:color w:val="000000"/>
                <w:sz w:val="21"/>
                <w:szCs w:val="21"/>
              </w:rPr>
              <w:t>复赛培训</w:t>
            </w:r>
          </w:p>
        </w:tc>
        <w:tc>
          <w:tcPr>
            <w:tcW w:w="439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仿宋_GBK" w:hAnsi="宋体"/>
                <w:color w:val="000000"/>
                <w:sz w:val="21"/>
                <w:szCs w:val="21"/>
              </w:rPr>
            </w:pPr>
            <w:r>
              <w:rPr>
                <w:rFonts w:hint="eastAsia" w:ascii="方正仿宋_GBK" w:hAnsi="宋体"/>
                <w:color w:val="000000"/>
                <w:sz w:val="21"/>
                <w:szCs w:val="21"/>
              </w:rPr>
              <w:t>如何打动投资人，如何进行项目路演。</w:t>
            </w:r>
          </w:p>
        </w:tc>
        <w:tc>
          <w:tcPr>
            <w:tcW w:w="2098"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重庆大学</w:t>
            </w:r>
          </w:p>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合川学习中心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仿宋_GBK" w:hAnsi="宋体"/>
                <w:color w:val="000000"/>
                <w:sz w:val="21"/>
                <w:szCs w:val="21"/>
              </w:rPr>
            </w:pPr>
            <w:r>
              <w:rPr>
                <w:rFonts w:hint="eastAsia" w:ascii="方正仿宋_GBK" w:hAnsi="宋体"/>
                <w:color w:val="000000"/>
                <w:sz w:val="21"/>
                <w:szCs w:val="21"/>
              </w:rPr>
              <w:t>复赛准备</w:t>
            </w:r>
          </w:p>
        </w:tc>
        <w:tc>
          <w:tcPr>
            <w:tcW w:w="439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仿宋_GBK" w:hAnsi="宋体"/>
                <w:color w:val="000000"/>
                <w:sz w:val="21"/>
                <w:szCs w:val="21"/>
              </w:rPr>
            </w:pPr>
            <w:r>
              <w:rPr>
                <w:rFonts w:hint="eastAsia" w:ascii="方正仿宋_GBK" w:hAnsi="宋体"/>
                <w:color w:val="000000"/>
                <w:sz w:val="21"/>
                <w:szCs w:val="21"/>
              </w:rPr>
              <w:t>在导师指导下修改计划书，做好路演准备。</w:t>
            </w:r>
          </w:p>
        </w:tc>
        <w:tc>
          <w:tcPr>
            <w:tcW w:w="2098" w:type="dxa"/>
            <w:vMerge w:val="continue"/>
            <w:tcBorders>
              <w:left w:val="single" w:color="auto" w:sz="4" w:space="0"/>
              <w:right w:val="single" w:color="auto" w:sz="4" w:space="0"/>
            </w:tcBorders>
            <w:vAlign w:val="center"/>
          </w:tcPr>
          <w:p>
            <w:pPr>
              <w:spacing w:line="240" w:lineRule="exact"/>
              <w:rPr>
                <w:rFonts w:hint="eastAsia" w:ascii="方正仿宋_GBK"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仿宋_GBK" w:hAnsi="宋体"/>
                <w:color w:val="000000"/>
                <w:sz w:val="21"/>
                <w:szCs w:val="21"/>
              </w:rPr>
            </w:pPr>
            <w:r>
              <w:rPr>
                <w:rFonts w:hint="eastAsia" w:ascii="方正仿宋_GBK" w:hAnsi="宋体"/>
                <w:color w:val="000000"/>
                <w:sz w:val="21"/>
                <w:szCs w:val="21"/>
              </w:rPr>
              <w:t>复赛</w:t>
            </w:r>
          </w:p>
        </w:tc>
        <w:tc>
          <w:tcPr>
            <w:tcW w:w="439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仿宋_GBK" w:hAnsi="宋体"/>
                <w:color w:val="000000"/>
                <w:sz w:val="21"/>
                <w:szCs w:val="21"/>
              </w:rPr>
            </w:pPr>
            <w:r>
              <w:rPr>
                <w:rFonts w:hint="eastAsia" w:ascii="方正仿宋_GBK" w:hAnsi="宋体"/>
                <w:color w:val="000000"/>
                <w:sz w:val="21"/>
                <w:szCs w:val="21"/>
              </w:rPr>
              <w:t>现场路演，评委评选出前26个项目进入决赛。</w:t>
            </w:r>
          </w:p>
        </w:tc>
        <w:tc>
          <w:tcPr>
            <w:tcW w:w="2098" w:type="dxa"/>
            <w:vMerge w:val="continue"/>
            <w:tcBorders>
              <w:left w:val="single" w:color="auto" w:sz="4" w:space="0"/>
              <w:right w:val="single" w:color="auto" w:sz="4" w:space="0"/>
            </w:tcBorders>
            <w:vAlign w:val="center"/>
          </w:tcPr>
          <w:p>
            <w:pPr>
              <w:spacing w:line="240" w:lineRule="exact"/>
              <w:rPr>
                <w:rFonts w:hint="eastAsia" w:ascii="方正仿宋_GBK"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宋体"/>
                <w:color w:val="000000"/>
                <w:sz w:val="21"/>
                <w:szCs w:val="21"/>
              </w:rPr>
            </w:pPr>
            <w:r>
              <w:rPr>
                <w:rFonts w:hint="eastAsia" w:ascii="方正仿宋_GBK" w:hAnsi="宋体"/>
                <w:color w:val="000000"/>
                <w:sz w:val="21"/>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仿宋_GBK" w:hAnsi="宋体"/>
                <w:color w:val="000000"/>
                <w:sz w:val="21"/>
                <w:szCs w:val="21"/>
              </w:rPr>
            </w:pPr>
            <w:r>
              <w:rPr>
                <w:rFonts w:hint="eastAsia" w:ascii="方正仿宋_GBK" w:hAnsi="宋体"/>
                <w:color w:val="000000"/>
                <w:sz w:val="21"/>
                <w:szCs w:val="21"/>
              </w:rPr>
              <w:t>晋级团队公示</w:t>
            </w:r>
          </w:p>
        </w:tc>
        <w:tc>
          <w:tcPr>
            <w:tcW w:w="439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方正仿宋_GBK" w:hAnsi="宋体"/>
                <w:color w:val="000000"/>
                <w:sz w:val="21"/>
                <w:szCs w:val="21"/>
              </w:rPr>
            </w:pPr>
            <w:r>
              <w:rPr>
                <w:rFonts w:hint="eastAsia" w:ascii="方正仿宋_GBK" w:hAnsi="宋体"/>
                <w:color w:val="000000"/>
                <w:sz w:val="21"/>
                <w:szCs w:val="21"/>
              </w:rPr>
              <w:t>公布晋级团队名单。</w:t>
            </w:r>
          </w:p>
        </w:tc>
        <w:tc>
          <w:tcPr>
            <w:tcW w:w="2098" w:type="dxa"/>
            <w:vMerge w:val="continue"/>
            <w:tcBorders>
              <w:left w:val="single" w:color="auto" w:sz="4" w:space="0"/>
              <w:bottom w:val="single" w:color="auto" w:sz="4" w:space="0"/>
              <w:right w:val="single" w:color="auto" w:sz="4" w:space="0"/>
            </w:tcBorders>
            <w:vAlign w:val="center"/>
          </w:tcPr>
          <w:p>
            <w:pPr>
              <w:spacing w:line="240" w:lineRule="exact"/>
              <w:rPr>
                <w:rFonts w:hint="eastAsia" w:ascii="方正仿宋_GBK" w:hAnsi="宋体"/>
                <w:color w:val="000000"/>
                <w:sz w:val="21"/>
                <w:szCs w:val="21"/>
              </w:rPr>
            </w:pPr>
          </w:p>
        </w:tc>
      </w:tr>
    </w:tbl>
    <w:p>
      <w:pPr>
        <w:spacing w:line="560" w:lineRule="exact"/>
        <w:ind w:firstLine="620" w:firstLineChars="196"/>
        <w:rPr>
          <w:rFonts w:hint="eastAsia" w:ascii="方正楷体_GBK" w:hAnsi="宋体" w:eastAsia="方正楷体_GBK"/>
          <w:color w:val="000000"/>
        </w:rPr>
      </w:pPr>
      <w:r>
        <w:rPr>
          <w:rFonts w:hint="eastAsia" w:ascii="方正楷体_GBK" w:hAnsi="宋体" w:eastAsia="方正楷体_GBK"/>
          <w:color w:val="000000"/>
        </w:rPr>
        <w:t>第四阶段：决赛暨颁奖仪式（6月上旬）</w:t>
      </w:r>
    </w:p>
    <w:tbl>
      <w:tblPr>
        <w:tblStyle w:val="3"/>
        <w:tblpPr w:leftFromText="180" w:rightFromText="180" w:vertAnchor="text" w:horzAnchor="margin" w:tblpXSpec="center" w:tblpY="2"/>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5039"/>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7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宋体"/>
                <w:color w:val="000000"/>
                <w:sz w:val="21"/>
                <w:szCs w:val="21"/>
              </w:rPr>
            </w:pPr>
            <w:r>
              <w:rPr>
                <w:rFonts w:hint="eastAsia" w:ascii="方正仿宋_GBK" w:hAnsi="宋体"/>
                <w:color w:val="000000"/>
                <w:sz w:val="21"/>
                <w:szCs w:val="21"/>
              </w:rPr>
              <w:t>序号</w:t>
            </w:r>
          </w:p>
        </w:tc>
        <w:tc>
          <w:tcPr>
            <w:tcW w:w="503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宋体"/>
                <w:color w:val="000000"/>
                <w:sz w:val="21"/>
                <w:szCs w:val="21"/>
              </w:rPr>
            </w:pPr>
            <w:r>
              <w:rPr>
                <w:rFonts w:hint="eastAsia" w:ascii="方正仿宋_GBK" w:hAnsi="宋体"/>
                <w:color w:val="000000"/>
                <w:sz w:val="21"/>
                <w:szCs w:val="21"/>
              </w:rPr>
              <w:t>内    容</w:t>
            </w:r>
          </w:p>
        </w:tc>
        <w:tc>
          <w:tcPr>
            <w:tcW w:w="20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宋体"/>
                <w:color w:val="000000"/>
                <w:sz w:val="21"/>
                <w:szCs w:val="21"/>
              </w:rPr>
            </w:pPr>
            <w:r>
              <w:rPr>
                <w:rFonts w:hint="eastAsia" w:ascii="方正仿宋_GBK" w:hAnsi="宋体"/>
                <w:color w:val="000000"/>
                <w:sz w:val="21"/>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17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宋体"/>
                <w:color w:val="000000"/>
                <w:sz w:val="21"/>
                <w:szCs w:val="21"/>
              </w:rPr>
            </w:pPr>
            <w:r>
              <w:rPr>
                <w:rFonts w:hint="eastAsia" w:ascii="方正仿宋_GBK" w:hAnsi="宋体"/>
                <w:color w:val="000000"/>
                <w:sz w:val="21"/>
                <w:szCs w:val="21"/>
              </w:rPr>
              <w:t>1</w:t>
            </w:r>
          </w:p>
        </w:tc>
        <w:tc>
          <w:tcPr>
            <w:tcW w:w="5039"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方正仿宋_GBK" w:hAnsi="宋体"/>
                <w:color w:val="000000"/>
                <w:sz w:val="21"/>
                <w:szCs w:val="21"/>
              </w:rPr>
            </w:pPr>
            <w:r>
              <w:rPr>
                <w:rFonts w:hint="eastAsia" w:ascii="方正仿宋_GBK" w:hAnsi="宋体"/>
                <w:color w:val="000000"/>
                <w:sz w:val="21"/>
                <w:szCs w:val="21"/>
              </w:rPr>
              <w:t>在导师指导下修改计划书，做好决赛路演准备。</w:t>
            </w:r>
          </w:p>
        </w:tc>
        <w:tc>
          <w:tcPr>
            <w:tcW w:w="2040" w:type="dxa"/>
            <w:vMerge w:val="restart"/>
            <w:tcBorders>
              <w:top w:val="single" w:color="auto" w:sz="4" w:space="0"/>
              <w:left w:val="single" w:color="auto" w:sz="4" w:space="0"/>
              <w:right w:val="single" w:color="auto" w:sz="4" w:space="0"/>
            </w:tcBorders>
            <w:vAlign w:val="center"/>
          </w:tcPr>
          <w:p>
            <w:pPr>
              <w:spacing w:line="260" w:lineRule="exact"/>
              <w:jc w:val="center"/>
              <w:rPr>
                <w:rFonts w:hint="eastAsia" w:ascii="方正仿宋_GBK" w:hAnsi="宋体"/>
                <w:color w:val="000000"/>
                <w:sz w:val="21"/>
                <w:szCs w:val="21"/>
              </w:rPr>
            </w:pPr>
            <w:r>
              <w:rPr>
                <w:rFonts w:hint="eastAsia" w:ascii="方正仿宋_GBK" w:hAnsi="宋体"/>
                <w:color w:val="000000"/>
                <w:sz w:val="21"/>
                <w:szCs w:val="21"/>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7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宋体"/>
                <w:color w:val="000000"/>
                <w:sz w:val="21"/>
                <w:szCs w:val="21"/>
              </w:rPr>
            </w:pPr>
            <w:r>
              <w:rPr>
                <w:rFonts w:hint="eastAsia" w:ascii="方正仿宋_GBK" w:hAnsi="宋体"/>
                <w:color w:val="000000"/>
                <w:sz w:val="21"/>
                <w:szCs w:val="21"/>
              </w:rPr>
              <w:t>2</w:t>
            </w:r>
          </w:p>
        </w:tc>
        <w:tc>
          <w:tcPr>
            <w:tcW w:w="5039"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方正仿宋_GBK" w:hAnsi="宋体"/>
                <w:color w:val="000000"/>
                <w:sz w:val="21"/>
                <w:szCs w:val="21"/>
              </w:rPr>
            </w:pPr>
            <w:r>
              <w:rPr>
                <w:rFonts w:hint="eastAsia" w:ascii="方正仿宋_GBK" w:hAnsi="宋体"/>
                <w:color w:val="000000"/>
                <w:sz w:val="21"/>
                <w:szCs w:val="21"/>
              </w:rPr>
              <w:t>现场路演，评委评审。</w:t>
            </w:r>
          </w:p>
        </w:tc>
        <w:tc>
          <w:tcPr>
            <w:tcW w:w="2040" w:type="dxa"/>
            <w:vMerge w:val="continue"/>
            <w:tcBorders>
              <w:left w:val="single" w:color="auto" w:sz="4" w:space="0"/>
              <w:right w:val="single" w:color="auto" w:sz="4" w:space="0"/>
            </w:tcBorders>
            <w:vAlign w:val="center"/>
          </w:tcPr>
          <w:p>
            <w:pPr>
              <w:spacing w:line="260" w:lineRule="exact"/>
              <w:rPr>
                <w:rFonts w:hint="eastAsia" w:ascii="方正仿宋_GBK"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7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宋体"/>
                <w:color w:val="000000"/>
                <w:sz w:val="21"/>
                <w:szCs w:val="21"/>
              </w:rPr>
            </w:pPr>
            <w:r>
              <w:rPr>
                <w:rFonts w:hint="eastAsia" w:ascii="方正仿宋_GBK" w:hAnsi="宋体"/>
                <w:color w:val="000000"/>
                <w:sz w:val="21"/>
                <w:szCs w:val="21"/>
              </w:rPr>
              <w:t>3</w:t>
            </w:r>
          </w:p>
        </w:tc>
        <w:tc>
          <w:tcPr>
            <w:tcW w:w="5039"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方正仿宋_GBK" w:hAnsi="宋体"/>
                <w:color w:val="000000"/>
                <w:sz w:val="21"/>
                <w:szCs w:val="21"/>
              </w:rPr>
            </w:pPr>
            <w:r>
              <w:rPr>
                <w:rFonts w:hint="eastAsia" w:ascii="方正仿宋_GBK" w:hAnsi="宋体"/>
                <w:color w:val="000000"/>
                <w:sz w:val="21"/>
                <w:szCs w:val="21"/>
              </w:rPr>
              <w:t>特邀专家点评</w:t>
            </w:r>
          </w:p>
        </w:tc>
        <w:tc>
          <w:tcPr>
            <w:tcW w:w="2040" w:type="dxa"/>
            <w:vMerge w:val="continue"/>
            <w:tcBorders>
              <w:left w:val="single" w:color="auto" w:sz="4" w:space="0"/>
              <w:right w:val="single" w:color="auto" w:sz="4" w:space="0"/>
            </w:tcBorders>
            <w:vAlign w:val="center"/>
          </w:tcPr>
          <w:p>
            <w:pPr>
              <w:spacing w:line="260" w:lineRule="exact"/>
              <w:rPr>
                <w:rFonts w:hint="eastAsia" w:ascii="方正仿宋_GBK"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7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仿宋_GBK" w:hAnsi="宋体"/>
                <w:color w:val="000000"/>
                <w:sz w:val="21"/>
                <w:szCs w:val="21"/>
              </w:rPr>
            </w:pPr>
            <w:r>
              <w:rPr>
                <w:rFonts w:hint="eastAsia" w:ascii="方正仿宋_GBK" w:hAnsi="宋体"/>
                <w:color w:val="000000"/>
                <w:sz w:val="21"/>
                <w:szCs w:val="21"/>
              </w:rPr>
              <w:t>4</w:t>
            </w:r>
          </w:p>
        </w:tc>
        <w:tc>
          <w:tcPr>
            <w:tcW w:w="5039"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方正仿宋_GBK" w:hAnsi="宋体"/>
                <w:color w:val="000000"/>
                <w:sz w:val="21"/>
                <w:szCs w:val="21"/>
              </w:rPr>
            </w:pPr>
            <w:r>
              <w:rPr>
                <w:rFonts w:hint="eastAsia" w:ascii="方正仿宋_GBK" w:hAnsi="宋体"/>
                <w:color w:val="000000"/>
                <w:sz w:val="21"/>
                <w:szCs w:val="21"/>
              </w:rPr>
              <w:t>为获奖项目颁奖</w:t>
            </w:r>
          </w:p>
        </w:tc>
        <w:tc>
          <w:tcPr>
            <w:tcW w:w="2040" w:type="dxa"/>
            <w:vMerge w:val="continue"/>
            <w:tcBorders>
              <w:left w:val="single" w:color="auto" w:sz="4" w:space="0"/>
              <w:right w:val="single" w:color="auto" w:sz="4" w:space="0"/>
            </w:tcBorders>
            <w:vAlign w:val="center"/>
          </w:tcPr>
          <w:p>
            <w:pPr>
              <w:spacing w:line="260" w:lineRule="exact"/>
              <w:rPr>
                <w:rFonts w:hint="eastAsia" w:ascii="方正仿宋_GBK" w:hAnsi="宋体"/>
                <w:color w:val="000000"/>
                <w:sz w:val="21"/>
                <w:szCs w:val="21"/>
              </w:rPr>
            </w:pPr>
          </w:p>
        </w:tc>
      </w:tr>
    </w:tbl>
    <w:p>
      <w:pPr>
        <w:spacing w:line="560" w:lineRule="exact"/>
        <w:ind w:firstLine="632" w:firstLineChars="200"/>
        <w:rPr>
          <w:rFonts w:hint="eastAsia" w:ascii="方正黑体_GBK" w:eastAsia="方正黑体_GBK"/>
        </w:rPr>
      </w:pPr>
      <w:r>
        <w:rPr>
          <w:rFonts w:hint="eastAsia" w:ascii="方正黑体_GBK" w:eastAsia="方正黑体_GBK"/>
        </w:rPr>
        <w:t>六、奖项设置</w:t>
      </w:r>
    </w:p>
    <w:p>
      <w:pPr>
        <w:spacing w:line="560" w:lineRule="exact"/>
        <w:ind w:firstLine="620" w:firstLineChars="196"/>
        <w:rPr>
          <w:rFonts w:ascii="方正仿宋_GBK" w:hAnsi="微软雅黑"/>
        </w:rPr>
      </w:pPr>
      <w:r>
        <w:rPr>
          <w:rFonts w:hint="eastAsia" w:ascii="方正仿宋_GBK" w:hAnsi="微软雅黑"/>
        </w:rPr>
        <w:t>一等奖</w:t>
      </w:r>
      <w:r>
        <w:rPr>
          <w:rFonts w:ascii="方正仿宋_GBK" w:hAnsi="微软雅黑"/>
        </w:rPr>
        <w:t>1</w:t>
      </w:r>
      <w:r>
        <w:rPr>
          <w:rFonts w:hint="eastAsia" w:ascii="方正仿宋_GBK" w:hAnsi="微软雅黑"/>
        </w:rPr>
        <w:t>名（奖金人民币</w:t>
      </w:r>
      <w:r>
        <w:rPr>
          <w:rFonts w:ascii="方正仿宋_GBK" w:hAnsi="微软雅黑"/>
        </w:rPr>
        <w:t>20000</w:t>
      </w:r>
      <w:r>
        <w:rPr>
          <w:rFonts w:hint="eastAsia" w:ascii="方正仿宋_GBK" w:hAnsi="微软雅黑"/>
        </w:rPr>
        <w:t>元）、二等奖2名（各奖人民币</w:t>
      </w:r>
      <w:r>
        <w:rPr>
          <w:rFonts w:ascii="方正仿宋_GBK" w:hAnsi="微软雅黑"/>
        </w:rPr>
        <w:t>10000</w:t>
      </w:r>
      <w:r>
        <w:rPr>
          <w:rFonts w:hint="eastAsia" w:ascii="方正仿宋_GBK" w:hAnsi="微软雅黑"/>
        </w:rPr>
        <w:t>元）、三等奖3名（各奖人民币</w:t>
      </w:r>
      <w:r>
        <w:rPr>
          <w:rFonts w:ascii="方正仿宋_GBK" w:hAnsi="微软雅黑"/>
        </w:rPr>
        <w:t>5000</w:t>
      </w:r>
      <w:r>
        <w:rPr>
          <w:rFonts w:hint="eastAsia" w:ascii="方正仿宋_GBK" w:hAnsi="微软雅黑"/>
        </w:rPr>
        <w:t>元）、优秀奖2</w:t>
      </w:r>
      <w:r>
        <w:rPr>
          <w:rFonts w:ascii="方正仿宋_GBK" w:hAnsi="微软雅黑"/>
        </w:rPr>
        <w:t>0</w:t>
      </w:r>
      <w:r>
        <w:rPr>
          <w:rFonts w:hint="eastAsia" w:ascii="方正仿宋_GBK" w:hAnsi="微软雅黑"/>
        </w:rPr>
        <w:t>名（各奖人民币1</w:t>
      </w:r>
      <w:r>
        <w:rPr>
          <w:rFonts w:ascii="方正仿宋_GBK" w:hAnsi="微软雅黑"/>
        </w:rPr>
        <w:t>000</w:t>
      </w:r>
      <w:r>
        <w:rPr>
          <w:rFonts w:hint="eastAsia" w:ascii="方正仿宋_GBK" w:hAnsi="微软雅黑"/>
        </w:rPr>
        <w:t>元）、最佳人气奖5名（各奖人民币1000元）；组织奖6名（各奖人民币2000元）。</w:t>
      </w:r>
    </w:p>
    <w:p>
      <w:pPr>
        <w:numPr>
          <w:ilvl w:val="0"/>
          <w:numId w:val="1"/>
        </w:numPr>
        <w:spacing w:line="560" w:lineRule="exact"/>
        <w:rPr>
          <w:rFonts w:hint="eastAsia" w:ascii="方正黑体_GBK" w:eastAsia="方正黑体_GBK"/>
          <w:color w:val="000000"/>
        </w:rPr>
      </w:pPr>
      <w:r>
        <w:rPr>
          <w:rFonts w:hint="eastAsia" w:ascii="方正黑体_GBK" w:eastAsia="方正黑体_GBK"/>
          <w:color w:val="000000"/>
        </w:rPr>
        <w:t>成果运用</w:t>
      </w:r>
    </w:p>
    <w:p>
      <w:pPr>
        <w:spacing w:line="560" w:lineRule="exact"/>
        <w:ind w:firstLine="632" w:firstLineChars="200"/>
        <w:rPr>
          <w:rFonts w:hint="eastAsia" w:ascii="方正仿宋_GBK"/>
          <w:color w:val="000000"/>
        </w:rPr>
      </w:pPr>
      <w:r>
        <w:rPr>
          <w:rFonts w:hint="eastAsia" w:ascii="方正仿宋_GBK"/>
          <w:color w:val="000000"/>
        </w:rPr>
        <w:t>（一）所有获奖项目由区人力社保局或区科委推荐入驻市、区级创业创新孵化平台或众创空间。</w:t>
      </w:r>
    </w:p>
    <w:p>
      <w:pPr>
        <w:spacing w:line="560" w:lineRule="exact"/>
        <w:rPr>
          <w:rFonts w:hint="eastAsia" w:ascii="方正仿宋_GBK"/>
          <w:color w:val="000000"/>
        </w:rPr>
      </w:pPr>
      <w:r>
        <w:rPr>
          <w:rFonts w:hint="eastAsia" w:ascii="方正仿宋_GBK"/>
          <w:color w:val="000000"/>
        </w:rPr>
        <w:t xml:space="preserve">    （二）所有获奖项目由区人力社保局推荐参加重庆市“泛海扬帆”创业设计大赛、“中国创翼”青年创业创新大赛及重庆市“泛海扬帆”创业行动资助项目，将有机会获得1—5万元比赛奖金和2—4万元的项目资助资金。</w:t>
      </w:r>
    </w:p>
    <w:p>
      <w:pPr>
        <w:spacing w:line="560" w:lineRule="exact"/>
        <w:ind w:firstLine="632" w:firstLineChars="200"/>
        <w:rPr>
          <w:rFonts w:hint="eastAsia" w:ascii="方正仿宋_GBK"/>
          <w:color w:val="000000"/>
        </w:rPr>
      </w:pPr>
      <w:r>
        <w:rPr>
          <w:rFonts w:hint="eastAsia" w:ascii="方正仿宋_GBK"/>
          <w:color w:val="000000"/>
        </w:rPr>
        <w:t>（三）对符合条件的</w:t>
      </w:r>
      <w:r>
        <w:rPr>
          <w:rFonts w:hint="eastAsia"/>
          <w:color w:val="000000"/>
        </w:rPr>
        <w:t>获奖</w:t>
      </w:r>
      <w:r>
        <w:rPr>
          <w:color w:val="000000"/>
        </w:rPr>
        <w:t>项目</w:t>
      </w:r>
      <w:r>
        <w:rPr>
          <w:rFonts w:hint="eastAsia"/>
          <w:color w:val="000000"/>
        </w:rPr>
        <w:t>优先推荐</w:t>
      </w:r>
      <w:r>
        <w:rPr>
          <w:color w:val="000000"/>
        </w:rPr>
        <w:t>对接市级产业引导股权投资基金和市级小微企业发展产业引导基金</w:t>
      </w:r>
      <w:r>
        <w:rPr>
          <w:rFonts w:hint="eastAsia"/>
          <w:color w:val="000000"/>
        </w:rPr>
        <w:t>；</w:t>
      </w:r>
      <w:r>
        <w:rPr>
          <w:rFonts w:hint="eastAsia" w:ascii="方正仿宋_GBK"/>
          <w:color w:val="000000"/>
        </w:rPr>
        <w:t>优先推荐享受10—200万元创业担保贴息贷款、创业种子投资基金等扶持政策。</w:t>
      </w:r>
    </w:p>
    <w:p>
      <w:pPr>
        <w:spacing w:line="560" w:lineRule="exact"/>
        <w:ind w:firstLine="632" w:firstLineChars="200"/>
        <w:rPr>
          <w:rFonts w:hint="eastAsia" w:ascii="方正黑体_GBK" w:eastAsia="方正黑体_GBK"/>
          <w:color w:val="000000"/>
        </w:rPr>
      </w:pPr>
      <w:r>
        <w:rPr>
          <w:rFonts w:hint="eastAsia" w:ascii="方正黑体_GBK" w:eastAsia="方正黑体_GBK"/>
          <w:color w:val="000000"/>
        </w:rPr>
        <w:t>八、评委组成</w:t>
      </w:r>
    </w:p>
    <w:p>
      <w:pPr>
        <w:spacing w:line="560" w:lineRule="exact"/>
        <w:ind w:firstLine="632" w:firstLineChars="200"/>
        <w:rPr>
          <w:rFonts w:hint="eastAsia" w:ascii="方正仿宋_GBK"/>
          <w:color w:val="000000"/>
        </w:rPr>
      </w:pPr>
      <w:r>
        <w:rPr>
          <w:rFonts w:hint="eastAsia" w:ascii="方正仿宋_GBK"/>
          <w:color w:val="000000"/>
        </w:rPr>
        <w:t>大赛组委会邀请区内外创业专家及著名企业、风投公司、相关部门负责人等组成评审团，负责对项目进行评审指导。</w:t>
      </w:r>
    </w:p>
    <w:p>
      <w:pPr>
        <w:spacing w:line="560" w:lineRule="exact"/>
        <w:ind w:firstLine="632" w:firstLineChars="200"/>
        <w:rPr>
          <w:rFonts w:hint="eastAsia" w:ascii="方正仿宋_GBK"/>
          <w:color w:val="000000"/>
        </w:rPr>
      </w:pPr>
    </w:p>
    <w:p>
      <w:pPr>
        <w:spacing w:line="560" w:lineRule="exact"/>
        <w:ind w:firstLine="576" w:firstLineChars="200"/>
        <w:rPr>
          <w:rFonts w:hint="eastAsia"/>
          <w:color w:val="000000"/>
          <w:spacing w:val="-14"/>
        </w:rPr>
      </w:pPr>
      <w:r>
        <w:rPr>
          <w:rFonts w:hint="eastAsia"/>
          <w:color w:val="000000"/>
          <w:spacing w:val="-14"/>
          <w:lang w:eastAsia="zh-CN"/>
        </w:rPr>
        <w:t>注：</w:t>
      </w:r>
    </w:p>
    <w:p>
      <w:pPr>
        <w:jc w:val="center"/>
        <w:rPr>
          <w:rFonts w:hint="eastAsia" w:ascii="方正小标宋_GBK" w:eastAsia="方正小标宋_GBK"/>
          <w:color w:val="000000"/>
          <w:sz w:val="33"/>
          <w:szCs w:val="33"/>
        </w:rPr>
      </w:pPr>
      <w:r>
        <w:rPr>
          <w:rFonts w:hint="eastAsia" w:ascii="方正小标宋_GBK" w:hAnsi="宋体" w:eastAsia="方正小标宋_GBK"/>
          <w:color w:val="000000"/>
          <w:sz w:val="36"/>
          <w:szCs w:val="36"/>
        </w:rPr>
        <w:t>合川区第六届“诚信”杯创业创新大赛</w:t>
      </w:r>
      <w:r>
        <w:rPr>
          <w:rFonts w:hint="eastAsia" w:ascii="方正小标宋_GBK" w:eastAsia="方正小标宋_GBK"/>
          <w:color w:val="000000"/>
          <w:sz w:val="33"/>
          <w:szCs w:val="33"/>
        </w:rPr>
        <w:t>评审标准</w:t>
      </w:r>
    </w:p>
    <w:p>
      <w:pPr>
        <w:ind w:firstLine="652" w:firstLineChars="200"/>
        <w:rPr>
          <w:rFonts w:hint="eastAsia" w:ascii="方正仿宋_GBK"/>
          <w:color w:val="000000"/>
          <w:sz w:val="33"/>
          <w:szCs w:val="33"/>
        </w:rPr>
      </w:pPr>
      <w:r>
        <w:rPr>
          <w:rFonts w:hint="eastAsia" w:ascii="方正黑体_GBK" w:eastAsia="方正黑体_GBK"/>
          <w:color w:val="000000"/>
          <w:sz w:val="33"/>
          <w:szCs w:val="33"/>
        </w:rPr>
        <w:t>一、初赛。</w:t>
      </w:r>
      <w:r>
        <w:rPr>
          <w:rFonts w:hint="eastAsia" w:ascii="方正仿宋_GBK"/>
          <w:color w:val="000000"/>
          <w:sz w:val="33"/>
          <w:szCs w:val="33"/>
        </w:rPr>
        <w:t>针对</w:t>
      </w:r>
      <w:r>
        <w:rPr>
          <w:rFonts w:ascii="方正仿宋_GBK"/>
          <w:color w:val="000000"/>
          <w:sz w:val="33"/>
          <w:szCs w:val="33"/>
        </w:rPr>
        <w:t>创业（商业）计划书的评分依据下表给出，各小项得分之和为选手的得分，得分精确到小数点后第一位，最高分为100分。</w:t>
      </w:r>
      <w:r>
        <w:rPr>
          <w:rFonts w:hint="eastAsia" w:ascii="方正仿宋_GBK"/>
          <w:color w:val="000000"/>
          <w:sz w:val="33"/>
          <w:szCs w:val="33"/>
        </w:rPr>
        <w:t>按分数高低评选前40个项目进入复赛。</w:t>
      </w:r>
    </w:p>
    <w:tbl>
      <w:tblPr>
        <w:tblStyle w:val="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44"/>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276" w:type="dxa"/>
            <w:vMerge w:val="restart"/>
            <w:vAlign w:val="center"/>
          </w:tcPr>
          <w:p>
            <w:pPr>
              <w:spacing w:line="300" w:lineRule="exact"/>
              <w:jc w:val="center"/>
              <w:rPr>
                <w:rFonts w:ascii="宋体" w:hAnsi="宋体" w:eastAsia="宋体"/>
                <w:sz w:val="21"/>
                <w:szCs w:val="21"/>
              </w:rPr>
            </w:pPr>
            <w:r>
              <w:rPr>
                <w:rFonts w:ascii="宋体" w:hAnsi="宋体" w:eastAsia="宋体"/>
                <w:sz w:val="21"/>
                <w:szCs w:val="21"/>
              </w:rPr>
              <w:t>评分点</w:t>
            </w:r>
          </w:p>
        </w:tc>
        <w:tc>
          <w:tcPr>
            <w:tcW w:w="1244" w:type="dxa"/>
            <w:vMerge w:val="restart"/>
            <w:vAlign w:val="center"/>
          </w:tcPr>
          <w:p>
            <w:pPr>
              <w:spacing w:line="300" w:lineRule="exact"/>
              <w:jc w:val="center"/>
              <w:rPr>
                <w:rFonts w:ascii="宋体" w:hAnsi="宋体" w:eastAsia="宋体"/>
                <w:sz w:val="21"/>
                <w:szCs w:val="21"/>
              </w:rPr>
            </w:pPr>
            <w:r>
              <w:rPr>
                <w:rFonts w:ascii="宋体" w:hAnsi="宋体" w:eastAsia="宋体"/>
                <w:sz w:val="21"/>
                <w:szCs w:val="21"/>
              </w:rPr>
              <w:t>对应部分（创业（商业）计划书模板）</w:t>
            </w:r>
          </w:p>
        </w:tc>
        <w:tc>
          <w:tcPr>
            <w:tcW w:w="6269" w:type="dxa"/>
            <w:vMerge w:val="restart"/>
            <w:vAlign w:val="center"/>
          </w:tcPr>
          <w:p>
            <w:pPr>
              <w:spacing w:line="300" w:lineRule="exact"/>
              <w:jc w:val="center"/>
              <w:rPr>
                <w:rFonts w:ascii="宋体" w:hAnsi="宋体" w:eastAsia="宋体"/>
                <w:sz w:val="21"/>
                <w:szCs w:val="21"/>
              </w:rPr>
            </w:pPr>
            <w:r>
              <w:rPr>
                <w:rFonts w:ascii="宋体" w:hAnsi="宋体" w:eastAsia="宋体"/>
                <w:sz w:val="21"/>
                <w:szCs w:val="21"/>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276" w:type="dxa"/>
            <w:vMerge w:val="continue"/>
            <w:vAlign w:val="center"/>
          </w:tcPr>
          <w:p>
            <w:pPr>
              <w:spacing w:line="300" w:lineRule="exact"/>
              <w:jc w:val="center"/>
              <w:rPr>
                <w:rFonts w:ascii="宋体" w:hAnsi="宋体" w:eastAsia="宋体"/>
                <w:sz w:val="21"/>
                <w:szCs w:val="21"/>
              </w:rPr>
            </w:pPr>
          </w:p>
        </w:tc>
        <w:tc>
          <w:tcPr>
            <w:tcW w:w="1244" w:type="dxa"/>
            <w:vMerge w:val="continue"/>
            <w:vAlign w:val="center"/>
          </w:tcPr>
          <w:p>
            <w:pPr>
              <w:spacing w:line="300" w:lineRule="exact"/>
              <w:jc w:val="center"/>
              <w:rPr>
                <w:rFonts w:ascii="宋体" w:hAnsi="宋体" w:eastAsia="宋体"/>
                <w:sz w:val="21"/>
                <w:szCs w:val="21"/>
              </w:rPr>
            </w:pPr>
          </w:p>
        </w:tc>
        <w:tc>
          <w:tcPr>
            <w:tcW w:w="6269" w:type="dxa"/>
            <w:vMerge w:val="continue"/>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1276" w:type="dxa"/>
            <w:vAlign w:val="center"/>
          </w:tcPr>
          <w:p>
            <w:pPr>
              <w:spacing w:line="300" w:lineRule="exact"/>
              <w:jc w:val="center"/>
              <w:rPr>
                <w:rFonts w:ascii="宋体" w:hAnsi="宋体" w:eastAsia="宋体"/>
                <w:sz w:val="21"/>
                <w:szCs w:val="21"/>
              </w:rPr>
            </w:pPr>
            <w:r>
              <w:rPr>
                <w:rFonts w:ascii="宋体" w:hAnsi="宋体" w:eastAsia="宋体"/>
                <w:sz w:val="21"/>
                <w:szCs w:val="21"/>
              </w:rPr>
              <w:t>创业项目</w:t>
            </w:r>
          </w:p>
          <w:p>
            <w:pPr>
              <w:spacing w:line="300" w:lineRule="exact"/>
              <w:jc w:val="center"/>
              <w:rPr>
                <w:rFonts w:ascii="宋体" w:hAnsi="宋体" w:eastAsia="宋体"/>
                <w:sz w:val="21"/>
                <w:szCs w:val="21"/>
              </w:rPr>
            </w:pPr>
            <w:r>
              <w:rPr>
                <w:rFonts w:ascii="宋体" w:hAnsi="宋体" w:eastAsia="宋体"/>
                <w:sz w:val="21"/>
                <w:szCs w:val="21"/>
              </w:rPr>
              <w:t>（20分）</w:t>
            </w:r>
          </w:p>
        </w:tc>
        <w:tc>
          <w:tcPr>
            <w:tcW w:w="1244" w:type="dxa"/>
            <w:vAlign w:val="center"/>
          </w:tcPr>
          <w:p>
            <w:pPr>
              <w:spacing w:line="300" w:lineRule="exact"/>
              <w:jc w:val="center"/>
              <w:rPr>
                <w:rFonts w:ascii="宋体" w:hAnsi="宋体" w:eastAsia="宋体"/>
                <w:sz w:val="21"/>
                <w:szCs w:val="21"/>
              </w:rPr>
            </w:pPr>
            <w:r>
              <w:rPr>
                <w:rFonts w:ascii="宋体" w:hAnsi="宋体" w:eastAsia="宋体"/>
                <w:sz w:val="21"/>
                <w:szCs w:val="21"/>
              </w:rPr>
              <w:t>第一部分</w:t>
            </w:r>
          </w:p>
          <w:p>
            <w:pPr>
              <w:spacing w:line="300" w:lineRule="exact"/>
              <w:jc w:val="center"/>
              <w:rPr>
                <w:rFonts w:ascii="宋体" w:hAnsi="宋体" w:eastAsia="宋体"/>
                <w:sz w:val="21"/>
                <w:szCs w:val="21"/>
              </w:rPr>
            </w:pPr>
            <w:r>
              <w:rPr>
                <w:rFonts w:ascii="宋体" w:hAnsi="宋体" w:eastAsia="宋体"/>
                <w:sz w:val="21"/>
                <w:szCs w:val="21"/>
              </w:rPr>
              <w:t>第二部分</w:t>
            </w:r>
          </w:p>
        </w:tc>
        <w:tc>
          <w:tcPr>
            <w:tcW w:w="6269" w:type="dxa"/>
            <w:vAlign w:val="center"/>
          </w:tcPr>
          <w:p>
            <w:pPr>
              <w:spacing w:line="300" w:lineRule="exact"/>
              <w:rPr>
                <w:rFonts w:ascii="宋体" w:hAnsi="宋体" w:eastAsia="宋体"/>
                <w:sz w:val="21"/>
                <w:szCs w:val="21"/>
              </w:rPr>
            </w:pPr>
            <w:r>
              <w:rPr>
                <w:rFonts w:ascii="宋体" w:hAnsi="宋体" w:eastAsia="宋体"/>
                <w:sz w:val="21"/>
                <w:szCs w:val="21"/>
              </w:rPr>
              <w:t>1.创业项目符合国家产业政策和地方发展布局，社会效益好，绿色环保，对就业有良好的带动作用。（8分）</w:t>
            </w:r>
          </w:p>
          <w:p>
            <w:pPr>
              <w:spacing w:line="300" w:lineRule="exact"/>
              <w:rPr>
                <w:rFonts w:ascii="宋体" w:hAnsi="宋体" w:eastAsia="宋体"/>
                <w:sz w:val="21"/>
                <w:szCs w:val="21"/>
              </w:rPr>
            </w:pPr>
            <w:r>
              <w:rPr>
                <w:rFonts w:ascii="宋体" w:hAnsi="宋体" w:eastAsia="宋体"/>
                <w:sz w:val="21"/>
                <w:szCs w:val="21"/>
              </w:rPr>
              <w:t>2.项目新颖，创新性强。（6分）</w:t>
            </w:r>
          </w:p>
          <w:p>
            <w:pPr>
              <w:spacing w:line="300" w:lineRule="exact"/>
              <w:rPr>
                <w:rFonts w:ascii="宋体" w:hAnsi="宋体" w:eastAsia="宋体"/>
                <w:sz w:val="21"/>
                <w:szCs w:val="21"/>
              </w:rPr>
            </w:pPr>
            <w:r>
              <w:rPr>
                <w:rFonts w:ascii="宋体" w:hAnsi="宋体" w:eastAsia="宋体"/>
                <w:sz w:val="21"/>
                <w:szCs w:val="21"/>
              </w:rPr>
              <w:t>3.项目有很强的可行性，有良好的市场前景和盈利能力。（6分）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1276" w:type="dxa"/>
            <w:vAlign w:val="center"/>
          </w:tcPr>
          <w:p>
            <w:pPr>
              <w:spacing w:line="300" w:lineRule="exact"/>
              <w:jc w:val="center"/>
              <w:rPr>
                <w:rFonts w:ascii="宋体" w:hAnsi="宋体" w:eastAsia="宋体"/>
                <w:sz w:val="21"/>
                <w:szCs w:val="21"/>
              </w:rPr>
            </w:pPr>
            <w:r>
              <w:rPr>
                <w:rFonts w:ascii="宋体" w:hAnsi="宋体" w:eastAsia="宋体"/>
                <w:sz w:val="21"/>
                <w:szCs w:val="21"/>
              </w:rPr>
              <w:t>创业规划</w:t>
            </w:r>
          </w:p>
          <w:p>
            <w:pPr>
              <w:spacing w:line="300" w:lineRule="exact"/>
              <w:jc w:val="center"/>
              <w:rPr>
                <w:rFonts w:ascii="宋体" w:hAnsi="宋体" w:eastAsia="宋体"/>
                <w:sz w:val="21"/>
                <w:szCs w:val="21"/>
              </w:rPr>
            </w:pPr>
            <w:r>
              <w:rPr>
                <w:rFonts w:ascii="宋体" w:hAnsi="宋体" w:eastAsia="宋体"/>
                <w:sz w:val="21"/>
                <w:szCs w:val="21"/>
              </w:rPr>
              <w:t>（15分）</w:t>
            </w:r>
          </w:p>
        </w:tc>
        <w:tc>
          <w:tcPr>
            <w:tcW w:w="1244" w:type="dxa"/>
            <w:vAlign w:val="center"/>
          </w:tcPr>
          <w:p>
            <w:pPr>
              <w:spacing w:line="300" w:lineRule="exact"/>
              <w:jc w:val="center"/>
              <w:rPr>
                <w:rFonts w:ascii="宋体" w:hAnsi="宋体" w:eastAsia="宋体"/>
                <w:sz w:val="21"/>
                <w:szCs w:val="21"/>
              </w:rPr>
            </w:pPr>
            <w:r>
              <w:rPr>
                <w:rFonts w:ascii="宋体" w:hAnsi="宋体" w:eastAsia="宋体"/>
                <w:sz w:val="21"/>
                <w:szCs w:val="21"/>
              </w:rPr>
              <w:t>第三部分</w:t>
            </w:r>
          </w:p>
          <w:p>
            <w:pPr>
              <w:spacing w:line="300" w:lineRule="exact"/>
              <w:jc w:val="center"/>
              <w:rPr>
                <w:rFonts w:ascii="宋体" w:hAnsi="宋体" w:eastAsia="宋体"/>
                <w:sz w:val="21"/>
                <w:szCs w:val="21"/>
              </w:rPr>
            </w:pPr>
            <w:r>
              <w:rPr>
                <w:rFonts w:ascii="宋体" w:hAnsi="宋体" w:eastAsia="宋体"/>
                <w:sz w:val="21"/>
                <w:szCs w:val="21"/>
              </w:rPr>
              <w:t>第十部分</w:t>
            </w:r>
          </w:p>
        </w:tc>
        <w:tc>
          <w:tcPr>
            <w:tcW w:w="6269" w:type="dxa"/>
            <w:vAlign w:val="center"/>
          </w:tcPr>
          <w:p>
            <w:pPr>
              <w:spacing w:line="300" w:lineRule="exact"/>
              <w:rPr>
                <w:rFonts w:ascii="宋体" w:hAnsi="宋体" w:eastAsia="宋体"/>
                <w:sz w:val="21"/>
                <w:szCs w:val="21"/>
              </w:rPr>
            </w:pPr>
            <w:r>
              <w:rPr>
                <w:rFonts w:ascii="宋体" w:hAnsi="宋体" w:eastAsia="宋体"/>
                <w:sz w:val="21"/>
                <w:szCs w:val="21"/>
              </w:rPr>
              <w:t>1.创业思路清晰,有明确的发展规划和各个阶段的发展目标.（4分）</w:t>
            </w:r>
          </w:p>
          <w:p>
            <w:pPr>
              <w:spacing w:line="300" w:lineRule="exact"/>
              <w:rPr>
                <w:rFonts w:ascii="宋体" w:hAnsi="宋体" w:eastAsia="宋体"/>
                <w:sz w:val="21"/>
                <w:szCs w:val="21"/>
              </w:rPr>
            </w:pPr>
            <w:r>
              <w:rPr>
                <w:rFonts w:ascii="宋体" w:hAnsi="宋体" w:eastAsia="宋体"/>
                <w:sz w:val="21"/>
                <w:szCs w:val="21"/>
              </w:rPr>
              <w:t>2.项目运营计划明确，商业模式构建合理。（4分）</w:t>
            </w:r>
          </w:p>
          <w:p>
            <w:pPr>
              <w:spacing w:line="300" w:lineRule="exact"/>
              <w:rPr>
                <w:rFonts w:ascii="宋体" w:hAnsi="宋体" w:eastAsia="宋体"/>
                <w:sz w:val="21"/>
                <w:szCs w:val="21"/>
              </w:rPr>
            </w:pPr>
            <w:r>
              <w:rPr>
                <w:rFonts w:ascii="宋体" w:hAnsi="宋体" w:eastAsia="宋体"/>
                <w:sz w:val="21"/>
                <w:szCs w:val="21"/>
              </w:rPr>
              <w:t>3.对竞争对手有深刻的了解，有战胜竞争对手的方案（4分）</w:t>
            </w:r>
          </w:p>
          <w:p>
            <w:pPr>
              <w:spacing w:line="300" w:lineRule="exact"/>
              <w:rPr>
                <w:rFonts w:ascii="宋体" w:hAnsi="宋体" w:eastAsia="宋体"/>
                <w:sz w:val="21"/>
                <w:szCs w:val="21"/>
              </w:rPr>
            </w:pPr>
            <w:r>
              <w:rPr>
                <w:rFonts w:ascii="宋体" w:hAnsi="宋体" w:eastAsia="宋体"/>
                <w:sz w:val="21"/>
                <w:szCs w:val="21"/>
              </w:rPr>
              <w:t>4.对风险有正确的认识和控制方法。（3分）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1276" w:type="dxa"/>
            <w:vAlign w:val="center"/>
          </w:tcPr>
          <w:p>
            <w:pPr>
              <w:spacing w:line="300" w:lineRule="exact"/>
              <w:jc w:val="center"/>
              <w:rPr>
                <w:rFonts w:ascii="宋体" w:hAnsi="宋体" w:eastAsia="宋体"/>
                <w:sz w:val="21"/>
                <w:szCs w:val="21"/>
              </w:rPr>
            </w:pPr>
            <w:r>
              <w:rPr>
                <w:rFonts w:ascii="宋体" w:hAnsi="宋体" w:eastAsia="宋体"/>
                <w:sz w:val="21"/>
                <w:szCs w:val="21"/>
              </w:rPr>
              <w:t>组织结构/创业团队（15分）</w:t>
            </w:r>
          </w:p>
        </w:tc>
        <w:tc>
          <w:tcPr>
            <w:tcW w:w="1244" w:type="dxa"/>
            <w:vAlign w:val="center"/>
          </w:tcPr>
          <w:p>
            <w:pPr>
              <w:spacing w:line="300" w:lineRule="exact"/>
              <w:jc w:val="center"/>
              <w:rPr>
                <w:rFonts w:ascii="宋体" w:hAnsi="宋体" w:eastAsia="宋体"/>
                <w:sz w:val="21"/>
                <w:szCs w:val="21"/>
              </w:rPr>
            </w:pPr>
            <w:r>
              <w:rPr>
                <w:rFonts w:ascii="宋体" w:hAnsi="宋体" w:eastAsia="宋体"/>
                <w:sz w:val="21"/>
                <w:szCs w:val="21"/>
              </w:rPr>
              <w:t>第四部分</w:t>
            </w:r>
          </w:p>
        </w:tc>
        <w:tc>
          <w:tcPr>
            <w:tcW w:w="6269" w:type="dxa"/>
            <w:vAlign w:val="center"/>
          </w:tcPr>
          <w:p>
            <w:pPr>
              <w:spacing w:line="300" w:lineRule="exact"/>
              <w:rPr>
                <w:rFonts w:ascii="宋体" w:hAnsi="宋体" w:eastAsia="宋体"/>
                <w:sz w:val="21"/>
                <w:szCs w:val="21"/>
              </w:rPr>
            </w:pPr>
            <w:r>
              <w:rPr>
                <w:rFonts w:ascii="宋体" w:hAnsi="宋体" w:eastAsia="宋体"/>
                <w:sz w:val="21"/>
                <w:szCs w:val="21"/>
              </w:rPr>
              <w:t>1.企业组织结构合理，管理分工明确。（7分）</w:t>
            </w:r>
          </w:p>
          <w:p>
            <w:pPr>
              <w:spacing w:line="300" w:lineRule="exact"/>
              <w:rPr>
                <w:rFonts w:ascii="宋体" w:hAnsi="宋体" w:eastAsia="宋体"/>
                <w:sz w:val="21"/>
                <w:szCs w:val="21"/>
              </w:rPr>
            </w:pPr>
            <w:r>
              <w:rPr>
                <w:rFonts w:ascii="宋体" w:hAnsi="宋体" w:eastAsia="宋体"/>
                <w:sz w:val="21"/>
                <w:szCs w:val="21"/>
              </w:rPr>
              <w:t>2.创业团队的组成合理，团队成员具备相关的能力，并且具有互补性。（8分）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4" w:hRule="atLeast"/>
        </w:trPr>
        <w:tc>
          <w:tcPr>
            <w:tcW w:w="1276" w:type="dxa"/>
            <w:vAlign w:val="center"/>
          </w:tcPr>
          <w:p>
            <w:pPr>
              <w:spacing w:line="300" w:lineRule="exact"/>
              <w:jc w:val="center"/>
              <w:rPr>
                <w:rFonts w:ascii="宋体" w:hAnsi="宋体" w:eastAsia="宋体"/>
                <w:sz w:val="21"/>
                <w:szCs w:val="21"/>
              </w:rPr>
            </w:pPr>
            <w:r>
              <w:rPr>
                <w:rFonts w:ascii="宋体" w:hAnsi="宋体" w:eastAsia="宋体"/>
                <w:sz w:val="21"/>
                <w:szCs w:val="21"/>
              </w:rPr>
              <w:t>产品/服务</w:t>
            </w:r>
          </w:p>
          <w:p>
            <w:pPr>
              <w:spacing w:line="300" w:lineRule="exact"/>
              <w:jc w:val="center"/>
              <w:rPr>
                <w:rFonts w:ascii="宋体" w:hAnsi="宋体" w:eastAsia="宋体"/>
                <w:sz w:val="21"/>
                <w:szCs w:val="21"/>
              </w:rPr>
            </w:pPr>
            <w:r>
              <w:rPr>
                <w:rFonts w:ascii="宋体" w:hAnsi="宋体" w:eastAsia="宋体"/>
                <w:sz w:val="21"/>
                <w:szCs w:val="21"/>
              </w:rPr>
              <w:t>（15分）</w:t>
            </w:r>
          </w:p>
        </w:tc>
        <w:tc>
          <w:tcPr>
            <w:tcW w:w="1244" w:type="dxa"/>
            <w:vAlign w:val="center"/>
          </w:tcPr>
          <w:p>
            <w:pPr>
              <w:spacing w:line="300" w:lineRule="exact"/>
              <w:jc w:val="center"/>
              <w:rPr>
                <w:rFonts w:ascii="宋体" w:hAnsi="宋体" w:eastAsia="宋体"/>
                <w:sz w:val="21"/>
                <w:szCs w:val="21"/>
              </w:rPr>
            </w:pPr>
            <w:r>
              <w:rPr>
                <w:rFonts w:ascii="宋体" w:hAnsi="宋体" w:eastAsia="宋体"/>
                <w:sz w:val="21"/>
                <w:szCs w:val="21"/>
              </w:rPr>
              <w:t>第五部分</w:t>
            </w:r>
          </w:p>
          <w:p>
            <w:pPr>
              <w:spacing w:line="300" w:lineRule="exact"/>
              <w:jc w:val="center"/>
              <w:rPr>
                <w:rFonts w:ascii="宋体" w:hAnsi="宋体" w:eastAsia="宋体"/>
                <w:sz w:val="21"/>
                <w:szCs w:val="21"/>
              </w:rPr>
            </w:pPr>
            <w:r>
              <w:rPr>
                <w:rFonts w:ascii="宋体" w:hAnsi="宋体" w:eastAsia="宋体"/>
                <w:sz w:val="21"/>
                <w:szCs w:val="21"/>
              </w:rPr>
              <w:t>第八部分</w:t>
            </w:r>
          </w:p>
        </w:tc>
        <w:tc>
          <w:tcPr>
            <w:tcW w:w="6269" w:type="dxa"/>
            <w:vAlign w:val="center"/>
          </w:tcPr>
          <w:p>
            <w:pPr>
              <w:spacing w:line="300" w:lineRule="exact"/>
              <w:rPr>
                <w:rFonts w:ascii="宋体" w:hAnsi="宋体" w:eastAsia="宋体"/>
                <w:sz w:val="21"/>
                <w:szCs w:val="21"/>
              </w:rPr>
            </w:pPr>
            <w:r>
              <w:rPr>
                <w:rFonts w:ascii="宋体" w:hAnsi="宋体" w:eastAsia="宋体"/>
                <w:sz w:val="21"/>
                <w:szCs w:val="21"/>
              </w:rPr>
              <w:t>1.清楚描绘企业的产品/服务给顾客带来的价值。（5分）</w:t>
            </w:r>
          </w:p>
          <w:p>
            <w:pPr>
              <w:spacing w:line="300" w:lineRule="exact"/>
              <w:rPr>
                <w:rFonts w:ascii="宋体" w:hAnsi="宋体" w:eastAsia="宋体"/>
                <w:sz w:val="21"/>
                <w:szCs w:val="21"/>
              </w:rPr>
            </w:pPr>
            <w:r>
              <w:rPr>
                <w:rFonts w:ascii="宋体" w:hAnsi="宋体" w:eastAsia="宋体"/>
                <w:sz w:val="21"/>
                <w:szCs w:val="21"/>
              </w:rPr>
              <w:t>2.明确说明产品或服务目前的技术水平及领先程度，竞争优势明显。（5分）</w:t>
            </w:r>
          </w:p>
          <w:p>
            <w:pPr>
              <w:spacing w:line="300" w:lineRule="exact"/>
              <w:rPr>
                <w:rFonts w:ascii="宋体" w:hAnsi="宋体" w:eastAsia="宋体"/>
                <w:sz w:val="21"/>
                <w:szCs w:val="21"/>
              </w:rPr>
            </w:pPr>
            <w:r>
              <w:rPr>
                <w:rFonts w:ascii="宋体" w:hAnsi="宋体" w:eastAsia="宋体"/>
                <w:sz w:val="21"/>
                <w:szCs w:val="21"/>
              </w:rPr>
              <w:t>3.有合理的生产/提供服务的计划。（5分）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1276" w:type="dxa"/>
            <w:vAlign w:val="center"/>
          </w:tcPr>
          <w:p>
            <w:pPr>
              <w:spacing w:line="300" w:lineRule="exact"/>
              <w:jc w:val="center"/>
              <w:rPr>
                <w:rFonts w:ascii="宋体" w:hAnsi="宋体" w:eastAsia="宋体"/>
                <w:sz w:val="21"/>
                <w:szCs w:val="21"/>
              </w:rPr>
            </w:pPr>
            <w:r>
              <w:rPr>
                <w:rFonts w:ascii="宋体" w:hAnsi="宋体" w:eastAsia="宋体"/>
                <w:sz w:val="21"/>
                <w:szCs w:val="21"/>
              </w:rPr>
              <w:t>市场销售</w:t>
            </w:r>
          </w:p>
          <w:p>
            <w:pPr>
              <w:spacing w:line="300" w:lineRule="exact"/>
              <w:jc w:val="center"/>
              <w:rPr>
                <w:rFonts w:ascii="宋体" w:hAnsi="宋体" w:eastAsia="宋体"/>
                <w:sz w:val="21"/>
                <w:szCs w:val="21"/>
              </w:rPr>
            </w:pPr>
            <w:r>
              <w:rPr>
                <w:rFonts w:ascii="宋体" w:hAnsi="宋体" w:eastAsia="宋体"/>
                <w:sz w:val="21"/>
                <w:szCs w:val="21"/>
              </w:rPr>
              <w:t>（15分）</w:t>
            </w:r>
          </w:p>
        </w:tc>
        <w:tc>
          <w:tcPr>
            <w:tcW w:w="1244" w:type="dxa"/>
            <w:vAlign w:val="center"/>
          </w:tcPr>
          <w:p>
            <w:pPr>
              <w:spacing w:line="300" w:lineRule="exact"/>
              <w:jc w:val="center"/>
              <w:rPr>
                <w:rFonts w:ascii="宋体" w:hAnsi="宋体" w:eastAsia="宋体"/>
                <w:sz w:val="21"/>
                <w:szCs w:val="21"/>
              </w:rPr>
            </w:pPr>
            <w:r>
              <w:rPr>
                <w:rFonts w:ascii="宋体" w:hAnsi="宋体" w:eastAsia="宋体"/>
                <w:sz w:val="21"/>
                <w:szCs w:val="21"/>
              </w:rPr>
              <w:t>第六部分</w:t>
            </w:r>
          </w:p>
          <w:p>
            <w:pPr>
              <w:spacing w:line="300" w:lineRule="exact"/>
              <w:jc w:val="center"/>
              <w:rPr>
                <w:rFonts w:ascii="宋体" w:hAnsi="宋体" w:eastAsia="宋体"/>
                <w:sz w:val="21"/>
                <w:szCs w:val="21"/>
              </w:rPr>
            </w:pPr>
            <w:r>
              <w:rPr>
                <w:rFonts w:ascii="宋体" w:hAnsi="宋体" w:eastAsia="宋体"/>
                <w:sz w:val="21"/>
                <w:szCs w:val="21"/>
              </w:rPr>
              <w:t>第七部分</w:t>
            </w:r>
          </w:p>
        </w:tc>
        <w:tc>
          <w:tcPr>
            <w:tcW w:w="6269" w:type="dxa"/>
            <w:vAlign w:val="center"/>
          </w:tcPr>
          <w:p>
            <w:pPr>
              <w:spacing w:line="300" w:lineRule="exact"/>
              <w:rPr>
                <w:rFonts w:ascii="宋体" w:hAnsi="宋体" w:eastAsia="宋体"/>
                <w:sz w:val="21"/>
                <w:szCs w:val="21"/>
              </w:rPr>
            </w:pPr>
            <w:r>
              <w:rPr>
                <w:rFonts w:ascii="宋体" w:hAnsi="宋体" w:eastAsia="宋体"/>
                <w:sz w:val="21"/>
                <w:szCs w:val="21"/>
              </w:rPr>
              <w:t>1.明确表述该产品或服务的市场容量与趋势、市场变化趋势及潜力，对企业未来市场规模和市场占有率预测准确。（8分）</w:t>
            </w:r>
          </w:p>
          <w:p>
            <w:pPr>
              <w:spacing w:line="300" w:lineRule="exact"/>
              <w:rPr>
                <w:rFonts w:ascii="宋体" w:hAnsi="宋体" w:eastAsia="宋体"/>
                <w:sz w:val="21"/>
                <w:szCs w:val="21"/>
              </w:rPr>
            </w:pPr>
            <w:r>
              <w:rPr>
                <w:rFonts w:ascii="宋体" w:hAnsi="宋体" w:eastAsia="宋体"/>
                <w:sz w:val="21"/>
                <w:szCs w:val="21"/>
              </w:rPr>
              <w:t>2.成本及定价合理，构建出通畅合理的营销渠道和富于吸引力的促销方式。（7分）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1276" w:type="dxa"/>
            <w:vAlign w:val="center"/>
          </w:tcPr>
          <w:p>
            <w:pPr>
              <w:spacing w:line="300" w:lineRule="exact"/>
              <w:jc w:val="center"/>
              <w:rPr>
                <w:rFonts w:ascii="宋体" w:hAnsi="宋体" w:eastAsia="宋体"/>
                <w:sz w:val="21"/>
                <w:szCs w:val="21"/>
              </w:rPr>
            </w:pPr>
            <w:r>
              <w:rPr>
                <w:rFonts w:ascii="宋体" w:hAnsi="宋体" w:eastAsia="宋体"/>
                <w:sz w:val="21"/>
                <w:szCs w:val="21"/>
              </w:rPr>
              <w:t>财务规划/融资</w:t>
            </w:r>
          </w:p>
          <w:p>
            <w:pPr>
              <w:spacing w:line="300" w:lineRule="exact"/>
              <w:jc w:val="center"/>
              <w:rPr>
                <w:rFonts w:ascii="宋体" w:hAnsi="宋体" w:eastAsia="宋体"/>
                <w:sz w:val="21"/>
                <w:szCs w:val="21"/>
              </w:rPr>
            </w:pPr>
            <w:r>
              <w:rPr>
                <w:rFonts w:ascii="宋体" w:hAnsi="宋体" w:eastAsia="宋体"/>
                <w:sz w:val="21"/>
                <w:szCs w:val="21"/>
              </w:rPr>
              <w:t>（15分）</w:t>
            </w:r>
          </w:p>
        </w:tc>
        <w:tc>
          <w:tcPr>
            <w:tcW w:w="1244" w:type="dxa"/>
            <w:vAlign w:val="center"/>
          </w:tcPr>
          <w:p>
            <w:pPr>
              <w:spacing w:line="300" w:lineRule="exact"/>
              <w:jc w:val="center"/>
              <w:rPr>
                <w:rFonts w:ascii="宋体" w:hAnsi="宋体" w:eastAsia="宋体"/>
                <w:sz w:val="21"/>
                <w:szCs w:val="21"/>
              </w:rPr>
            </w:pPr>
            <w:r>
              <w:rPr>
                <w:rFonts w:ascii="宋体" w:hAnsi="宋体" w:eastAsia="宋体"/>
                <w:sz w:val="21"/>
                <w:szCs w:val="21"/>
              </w:rPr>
              <w:t>第九部分</w:t>
            </w:r>
          </w:p>
        </w:tc>
        <w:tc>
          <w:tcPr>
            <w:tcW w:w="6269" w:type="dxa"/>
            <w:vAlign w:val="center"/>
          </w:tcPr>
          <w:p>
            <w:pPr>
              <w:spacing w:line="300" w:lineRule="exact"/>
              <w:rPr>
                <w:rFonts w:ascii="宋体" w:hAnsi="宋体" w:eastAsia="宋体"/>
                <w:sz w:val="21"/>
                <w:szCs w:val="21"/>
              </w:rPr>
            </w:pPr>
            <w:r>
              <w:rPr>
                <w:rFonts w:ascii="宋体" w:hAnsi="宋体" w:eastAsia="宋体"/>
                <w:sz w:val="21"/>
                <w:szCs w:val="21"/>
              </w:rPr>
              <w:t>1.有明确、合理的财务规划，列出关键的财务指标和主要财务报表。（8分）</w:t>
            </w:r>
          </w:p>
          <w:p>
            <w:pPr>
              <w:spacing w:line="300" w:lineRule="exact"/>
              <w:rPr>
                <w:rFonts w:ascii="宋体" w:hAnsi="宋体" w:eastAsia="宋体"/>
                <w:sz w:val="21"/>
                <w:szCs w:val="21"/>
              </w:rPr>
            </w:pPr>
            <w:r>
              <w:rPr>
                <w:rFonts w:ascii="宋体" w:hAnsi="宋体" w:eastAsia="宋体"/>
                <w:sz w:val="21"/>
                <w:szCs w:val="21"/>
              </w:rPr>
              <w:t>2.有明确的现金流量、资金需求预测和融资计划，融资方案具有吸引力。（7分）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1276" w:type="dxa"/>
            <w:vAlign w:val="center"/>
          </w:tcPr>
          <w:p>
            <w:pPr>
              <w:spacing w:line="300" w:lineRule="exact"/>
              <w:jc w:val="center"/>
              <w:rPr>
                <w:rFonts w:ascii="宋体" w:hAnsi="宋体" w:eastAsia="宋体"/>
                <w:sz w:val="21"/>
                <w:szCs w:val="21"/>
              </w:rPr>
            </w:pPr>
            <w:r>
              <w:rPr>
                <w:rFonts w:ascii="宋体" w:hAnsi="宋体" w:eastAsia="宋体"/>
                <w:sz w:val="21"/>
                <w:szCs w:val="21"/>
              </w:rPr>
              <w:t>撰写水平</w:t>
            </w:r>
          </w:p>
          <w:p>
            <w:pPr>
              <w:spacing w:line="300" w:lineRule="exact"/>
              <w:jc w:val="center"/>
              <w:rPr>
                <w:rFonts w:ascii="宋体" w:hAnsi="宋体" w:eastAsia="宋体"/>
                <w:sz w:val="21"/>
                <w:szCs w:val="21"/>
              </w:rPr>
            </w:pPr>
            <w:r>
              <w:rPr>
                <w:rFonts w:ascii="宋体" w:hAnsi="宋体" w:eastAsia="宋体"/>
                <w:sz w:val="21"/>
                <w:szCs w:val="21"/>
              </w:rPr>
              <w:t>（5分）</w:t>
            </w:r>
          </w:p>
        </w:tc>
        <w:tc>
          <w:tcPr>
            <w:tcW w:w="1244" w:type="dxa"/>
            <w:vAlign w:val="center"/>
          </w:tcPr>
          <w:p>
            <w:pPr>
              <w:spacing w:line="300" w:lineRule="exact"/>
              <w:jc w:val="center"/>
              <w:rPr>
                <w:rFonts w:ascii="宋体" w:hAnsi="宋体" w:eastAsia="宋体"/>
                <w:sz w:val="21"/>
                <w:szCs w:val="21"/>
              </w:rPr>
            </w:pPr>
            <w:r>
              <w:rPr>
                <w:rFonts w:ascii="宋体" w:hAnsi="宋体" w:eastAsia="宋体"/>
                <w:sz w:val="21"/>
                <w:szCs w:val="21"/>
              </w:rPr>
              <w:t>综合</w:t>
            </w:r>
          </w:p>
        </w:tc>
        <w:tc>
          <w:tcPr>
            <w:tcW w:w="6269" w:type="dxa"/>
            <w:vAlign w:val="center"/>
          </w:tcPr>
          <w:p>
            <w:pPr>
              <w:spacing w:line="300" w:lineRule="exact"/>
              <w:rPr>
                <w:rFonts w:ascii="宋体" w:hAnsi="宋体" w:eastAsia="宋体"/>
                <w:sz w:val="21"/>
                <w:szCs w:val="21"/>
              </w:rPr>
            </w:pPr>
            <w:r>
              <w:rPr>
                <w:rFonts w:ascii="宋体" w:hAnsi="宋体" w:eastAsia="宋体"/>
                <w:sz w:val="21"/>
                <w:szCs w:val="21"/>
              </w:rPr>
              <w:t>1.结构完整，逻辑紧密，内容全面、系统、科学性强。（2分）</w:t>
            </w:r>
          </w:p>
          <w:p>
            <w:pPr>
              <w:spacing w:line="300" w:lineRule="exact"/>
              <w:rPr>
                <w:rFonts w:ascii="宋体" w:hAnsi="宋体" w:eastAsia="宋体"/>
                <w:sz w:val="21"/>
                <w:szCs w:val="21"/>
              </w:rPr>
            </w:pPr>
            <w:r>
              <w:rPr>
                <w:rFonts w:ascii="宋体" w:hAnsi="宋体" w:eastAsia="宋体"/>
                <w:sz w:val="21"/>
                <w:szCs w:val="21"/>
              </w:rPr>
              <w:t>2.语言通顺流畅，表述清晰、重点突出、条理分明；（2分）</w:t>
            </w:r>
          </w:p>
          <w:p>
            <w:pPr>
              <w:spacing w:line="300" w:lineRule="exact"/>
              <w:rPr>
                <w:rFonts w:ascii="宋体" w:hAnsi="宋体" w:eastAsia="宋体"/>
                <w:sz w:val="21"/>
                <w:szCs w:val="21"/>
              </w:rPr>
            </w:pPr>
            <w:r>
              <w:rPr>
                <w:rFonts w:ascii="宋体" w:hAnsi="宋体" w:eastAsia="宋体"/>
                <w:sz w:val="21"/>
                <w:szCs w:val="21"/>
              </w:rPr>
              <w:t>3.专业语言的运用准确，相关数据科学、详实。（1分）</w:t>
            </w:r>
          </w:p>
        </w:tc>
      </w:tr>
    </w:tbl>
    <w:p>
      <w:pPr>
        <w:ind w:firstLine="632" w:firstLineChars="200"/>
        <w:rPr>
          <w:rFonts w:hint="eastAsia"/>
        </w:rPr>
      </w:pPr>
      <w:r>
        <w:rPr>
          <w:rFonts w:hint="eastAsia" w:ascii="方正黑体_GBK" w:eastAsia="方正黑体_GBK"/>
        </w:rPr>
        <w:t>二、复赛决赛。</w:t>
      </w:r>
      <w:r>
        <w:rPr>
          <w:rFonts w:hint="eastAsia"/>
        </w:rPr>
        <w:t>复赛决赛以</w:t>
      </w:r>
      <w:r>
        <w:t>现场</w:t>
      </w:r>
      <w:r>
        <w:rPr>
          <w:rFonts w:hint="eastAsia"/>
        </w:rPr>
        <w:t>路演方式进行。</w:t>
      </w:r>
      <w:r>
        <w:t>评审专家将根据选手的项目展示情况和答辩表现进行打分（评分要素见下表），最高分为100分。</w:t>
      </w:r>
      <w:r>
        <w:rPr>
          <w:rFonts w:hint="eastAsia"/>
        </w:rPr>
        <w:t>复赛评出26个项目进入决赛，决赛时按分数高低评出一、二、三等奖和优秀奖。最佳人气奖是进入复赛的项目在规定的截止时间按网络得票多少从高到低排列，前5名即为获奖者。</w:t>
      </w:r>
    </w:p>
    <w:tbl>
      <w:tblPr>
        <w:tblStyle w:val="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581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560" w:type="dxa"/>
            <w:vAlign w:val="center"/>
          </w:tcPr>
          <w:p>
            <w:pPr>
              <w:spacing w:line="300" w:lineRule="exact"/>
              <w:jc w:val="center"/>
              <w:rPr>
                <w:rFonts w:ascii="宋体" w:hAnsi="宋体" w:eastAsia="宋体"/>
                <w:sz w:val="21"/>
                <w:szCs w:val="21"/>
              </w:rPr>
            </w:pPr>
            <w:r>
              <w:rPr>
                <w:rFonts w:ascii="宋体" w:hAnsi="宋体" w:eastAsia="宋体"/>
                <w:sz w:val="21"/>
                <w:szCs w:val="21"/>
              </w:rPr>
              <w:t>环节</w:t>
            </w:r>
          </w:p>
        </w:tc>
        <w:tc>
          <w:tcPr>
            <w:tcW w:w="5811" w:type="dxa"/>
            <w:vAlign w:val="center"/>
          </w:tcPr>
          <w:p>
            <w:pPr>
              <w:spacing w:line="300" w:lineRule="exact"/>
              <w:jc w:val="center"/>
              <w:rPr>
                <w:rFonts w:ascii="宋体" w:hAnsi="宋体" w:eastAsia="宋体"/>
                <w:sz w:val="21"/>
                <w:szCs w:val="21"/>
              </w:rPr>
            </w:pPr>
            <w:r>
              <w:rPr>
                <w:rFonts w:ascii="宋体" w:hAnsi="宋体" w:eastAsia="宋体"/>
                <w:sz w:val="21"/>
                <w:szCs w:val="21"/>
              </w:rPr>
              <w:t>评分要素</w:t>
            </w:r>
          </w:p>
        </w:tc>
        <w:tc>
          <w:tcPr>
            <w:tcW w:w="1418" w:type="dxa"/>
            <w:vAlign w:val="center"/>
          </w:tcPr>
          <w:p>
            <w:pPr>
              <w:spacing w:line="300" w:lineRule="exact"/>
              <w:jc w:val="center"/>
              <w:rPr>
                <w:rFonts w:ascii="宋体" w:hAnsi="宋体" w:eastAsia="宋体"/>
                <w:sz w:val="21"/>
                <w:szCs w:val="21"/>
              </w:rPr>
            </w:pPr>
            <w:r>
              <w:rPr>
                <w:rFonts w:ascii="宋体" w:hAnsi="宋体" w:eastAsia="宋体"/>
                <w:sz w:val="21"/>
                <w:szCs w:val="21"/>
              </w:rPr>
              <w:t>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1560" w:type="dxa"/>
            <w:vMerge w:val="restart"/>
            <w:vAlign w:val="center"/>
          </w:tcPr>
          <w:p>
            <w:pPr>
              <w:spacing w:line="300" w:lineRule="exact"/>
              <w:jc w:val="center"/>
              <w:rPr>
                <w:rFonts w:ascii="宋体" w:hAnsi="宋体" w:eastAsia="宋体"/>
                <w:sz w:val="21"/>
                <w:szCs w:val="21"/>
              </w:rPr>
            </w:pPr>
            <w:r>
              <w:rPr>
                <w:rFonts w:ascii="宋体" w:hAnsi="宋体" w:eastAsia="宋体"/>
                <w:sz w:val="21"/>
                <w:szCs w:val="21"/>
              </w:rPr>
              <w:t>创业项目展示</w:t>
            </w:r>
          </w:p>
        </w:tc>
        <w:tc>
          <w:tcPr>
            <w:tcW w:w="5811" w:type="dxa"/>
            <w:vAlign w:val="center"/>
          </w:tcPr>
          <w:p>
            <w:pPr>
              <w:spacing w:line="300" w:lineRule="exact"/>
              <w:jc w:val="center"/>
              <w:rPr>
                <w:rFonts w:ascii="宋体" w:hAnsi="宋体" w:eastAsia="宋体"/>
                <w:sz w:val="21"/>
                <w:szCs w:val="21"/>
              </w:rPr>
            </w:pPr>
            <w:r>
              <w:rPr>
                <w:rFonts w:ascii="宋体" w:hAnsi="宋体" w:eastAsia="宋体"/>
                <w:sz w:val="21"/>
                <w:szCs w:val="21"/>
              </w:rPr>
              <w:t>项目可行性（主要包括营运计划、经营目标、财务分析等）</w:t>
            </w:r>
          </w:p>
        </w:tc>
        <w:tc>
          <w:tcPr>
            <w:tcW w:w="1418" w:type="dxa"/>
            <w:vAlign w:val="center"/>
          </w:tcPr>
          <w:p>
            <w:pPr>
              <w:spacing w:line="300" w:lineRule="exact"/>
              <w:jc w:val="center"/>
              <w:rPr>
                <w:rFonts w:ascii="宋体" w:hAnsi="宋体" w:eastAsia="宋体"/>
                <w:sz w:val="21"/>
                <w:szCs w:val="21"/>
              </w:rPr>
            </w:pPr>
            <w:r>
              <w:rPr>
                <w:rFonts w:ascii="宋体" w:hAnsi="宋体" w:eastAsia="宋体"/>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560" w:type="dxa"/>
            <w:vMerge w:val="continue"/>
            <w:vAlign w:val="center"/>
          </w:tcPr>
          <w:p>
            <w:pPr>
              <w:spacing w:line="300" w:lineRule="exact"/>
              <w:jc w:val="center"/>
              <w:rPr>
                <w:rFonts w:ascii="宋体" w:hAnsi="宋体" w:eastAsia="宋体"/>
                <w:sz w:val="21"/>
                <w:szCs w:val="21"/>
              </w:rPr>
            </w:pPr>
          </w:p>
        </w:tc>
        <w:tc>
          <w:tcPr>
            <w:tcW w:w="5811" w:type="dxa"/>
            <w:vAlign w:val="center"/>
          </w:tcPr>
          <w:p>
            <w:pPr>
              <w:spacing w:line="300" w:lineRule="exact"/>
              <w:jc w:val="center"/>
              <w:rPr>
                <w:rFonts w:ascii="宋体" w:hAnsi="宋体" w:eastAsia="宋体"/>
                <w:sz w:val="21"/>
                <w:szCs w:val="21"/>
              </w:rPr>
            </w:pPr>
            <w:r>
              <w:rPr>
                <w:rFonts w:ascii="宋体" w:hAnsi="宋体" w:eastAsia="宋体"/>
                <w:sz w:val="21"/>
                <w:szCs w:val="21"/>
              </w:rPr>
              <w:t>项目成长性（主要包括风险分析、市场分析、竞争对手分析等）</w:t>
            </w:r>
          </w:p>
        </w:tc>
        <w:tc>
          <w:tcPr>
            <w:tcW w:w="1418" w:type="dxa"/>
            <w:vAlign w:val="center"/>
          </w:tcPr>
          <w:p>
            <w:pPr>
              <w:spacing w:line="300" w:lineRule="exact"/>
              <w:jc w:val="center"/>
              <w:rPr>
                <w:rFonts w:ascii="宋体" w:hAnsi="宋体" w:eastAsia="宋体"/>
                <w:sz w:val="21"/>
                <w:szCs w:val="21"/>
              </w:rPr>
            </w:pPr>
            <w:r>
              <w:rPr>
                <w:rFonts w:ascii="宋体" w:hAnsi="宋体" w:eastAsia="宋体"/>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560" w:type="dxa"/>
            <w:vMerge w:val="restart"/>
            <w:vAlign w:val="center"/>
          </w:tcPr>
          <w:p>
            <w:pPr>
              <w:spacing w:line="300" w:lineRule="exact"/>
              <w:jc w:val="center"/>
              <w:rPr>
                <w:rFonts w:ascii="宋体" w:hAnsi="宋体" w:eastAsia="宋体"/>
                <w:sz w:val="21"/>
                <w:szCs w:val="21"/>
              </w:rPr>
            </w:pPr>
            <w:r>
              <w:rPr>
                <w:rFonts w:ascii="宋体" w:hAnsi="宋体" w:eastAsia="宋体"/>
                <w:sz w:val="21"/>
                <w:szCs w:val="21"/>
              </w:rPr>
              <w:t>专家提问点评</w:t>
            </w:r>
          </w:p>
        </w:tc>
        <w:tc>
          <w:tcPr>
            <w:tcW w:w="5811" w:type="dxa"/>
            <w:vAlign w:val="center"/>
          </w:tcPr>
          <w:p>
            <w:pPr>
              <w:spacing w:line="300" w:lineRule="exact"/>
              <w:jc w:val="center"/>
              <w:rPr>
                <w:rFonts w:ascii="宋体" w:hAnsi="宋体" w:eastAsia="宋体"/>
                <w:sz w:val="21"/>
                <w:szCs w:val="21"/>
              </w:rPr>
            </w:pPr>
            <w:r>
              <w:rPr>
                <w:rFonts w:ascii="宋体" w:hAnsi="宋体" w:eastAsia="宋体"/>
                <w:sz w:val="21"/>
                <w:szCs w:val="21"/>
              </w:rPr>
              <w:t>回答的准确性</w:t>
            </w:r>
          </w:p>
        </w:tc>
        <w:tc>
          <w:tcPr>
            <w:tcW w:w="1418" w:type="dxa"/>
            <w:vAlign w:val="center"/>
          </w:tcPr>
          <w:p>
            <w:pPr>
              <w:spacing w:line="300" w:lineRule="exact"/>
              <w:jc w:val="center"/>
              <w:rPr>
                <w:rFonts w:ascii="宋体" w:hAnsi="宋体" w:eastAsia="宋体"/>
                <w:sz w:val="21"/>
                <w:szCs w:val="21"/>
              </w:rPr>
            </w:pPr>
            <w:r>
              <w:rPr>
                <w:rFonts w:ascii="宋体" w:hAnsi="宋体" w:eastAsia="宋体"/>
                <w:sz w:val="21"/>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560" w:type="dxa"/>
            <w:vMerge w:val="continue"/>
            <w:vAlign w:val="center"/>
          </w:tcPr>
          <w:p>
            <w:pPr>
              <w:spacing w:line="300" w:lineRule="exact"/>
              <w:jc w:val="center"/>
              <w:rPr>
                <w:rFonts w:ascii="宋体" w:hAnsi="宋体" w:eastAsia="宋体"/>
                <w:sz w:val="21"/>
                <w:szCs w:val="21"/>
              </w:rPr>
            </w:pPr>
          </w:p>
        </w:tc>
        <w:tc>
          <w:tcPr>
            <w:tcW w:w="5811" w:type="dxa"/>
            <w:vAlign w:val="center"/>
          </w:tcPr>
          <w:p>
            <w:pPr>
              <w:spacing w:line="300" w:lineRule="exact"/>
              <w:jc w:val="center"/>
              <w:rPr>
                <w:rFonts w:ascii="宋体" w:hAnsi="宋体" w:eastAsia="宋体"/>
                <w:sz w:val="21"/>
                <w:szCs w:val="21"/>
              </w:rPr>
            </w:pPr>
            <w:r>
              <w:rPr>
                <w:rFonts w:ascii="宋体" w:hAnsi="宋体" w:eastAsia="宋体"/>
                <w:sz w:val="21"/>
                <w:szCs w:val="21"/>
              </w:rPr>
              <w:t>创业潜质和社会责任</w:t>
            </w:r>
          </w:p>
        </w:tc>
        <w:tc>
          <w:tcPr>
            <w:tcW w:w="1418" w:type="dxa"/>
            <w:vAlign w:val="center"/>
          </w:tcPr>
          <w:p>
            <w:pPr>
              <w:spacing w:line="300" w:lineRule="exact"/>
              <w:jc w:val="center"/>
              <w:rPr>
                <w:rFonts w:ascii="宋体" w:hAnsi="宋体" w:eastAsia="宋体"/>
                <w:sz w:val="21"/>
                <w:szCs w:val="21"/>
              </w:rPr>
            </w:pPr>
            <w:r>
              <w:rPr>
                <w:rFonts w:ascii="宋体" w:hAnsi="宋体" w:eastAsia="宋体"/>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65" w:hRule="atLeast"/>
        </w:trPr>
        <w:tc>
          <w:tcPr>
            <w:tcW w:w="1560" w:type="dxa"/>
            <w:vMerge w:val="continue"/>
            <w:vAlign w:val="center"/>
          </w:tcPr>
          <w:p>
            <w:pPr>
              <w:spacing w:line="300" w:lineRule="exact"/>
              <w:jc w:val="center"/>
              <w:rPr>
                <w:rFonts w:ascii="宋体" w:hAnsi="宋体" w:eastAsia="宋体"/>
                <w:sz w:val="21"/>
                <w:szCs w:val="21"/>
              </w:rPr>
            </w:pPr>
          </w:p>
        </w:tc>
        <w:tc>
          <w:tcPr>
            <w:tcW w:w="5811" w:type="dxa"/>
            <w:vAlign w:val="center"/>
          </w:tcPr>
          <w:p>
            <w:pPr>
              <w:spacing w:line="300" w:lineRule="exact"/>
              <w:jc w:val="center"/>
              <w:rPr>
                <w:rFonts w:ascii="宋体" w:hAnsi="宋体" w:eastAsia="宋体"/>
                <w:sz w:val="21"/>
                <w:szCs w:val="21"/>
              </w:rPr>
            </w:pPr>
            <w:r>
              <w:rPr>
                <w:rFonts w:ascii="宋体" w:hAnsi="宋体" w:eastAsia="宋体"/>
                <w:sz w:val="21"/>
                <w:szCs w:val="21"/>
              </w:rPr>
              <w:t>语言及仪容仪表</w:t>
            </w:r>
          </w:p>
        </w:tc>
        <w:tc>
          <w:tcPr>
            <w:tcW w:w="1418" w:type="dxa"/>
            <w:vAlign w:val="center"/>
          </w:tcPr>
          <w:p>
            <w:pPr>
              <w:spacing w:line="300" w:lineRule="exact"/>
              <w:jc w:val="center"/>
              <w:rPr>
                <w:rFonts w:ascii="宋体" w:hAnsi="宋体" w:eastAsia="宋体"/>
                <w:sz w:val="21"/>
                <w:szCs w:val="21"/>
              </w:rPr>
            </w:pPr>
            <w:r>
              <w:rPr>
                <w:rFonts w:ascii="宋体" w:hAnsi="宋体" w:eastAsia="宋体"/>
                <w:sz w:val="21"/>
                <w:szCs w:val="21"/>
              </w:rPr>
              <w:t>10分</w:t>
            </w:r>
          </w:p>
        </w:tc>
      </w:tr>
    </w:tbl>
    <w:p>
      <w:pPr>
        <w:spacing w:line="560" w:lineRule="exact"/>
        <w:ind w:firstLine="1327" w:firstLineChars="448"/>
        <w:jc w:val="left"/>
        <w:rPr>
          <w:rFonts w:hint="eastAsia" w:hAnsi="宋体"/>
          <w:color w:val="000000"/>
          <w:spacing w:val="-10"/>
        </w:rPr>
      </w:pPr>
    </w:p>
    <w:p>
      <w:pPr>
        <w:spacing w:line="560" w:lineRule="exact"/>
        <w:jc w:val="left"/>
        <w:rPr>
          <w:rFonts w:hint="eastAsia" w:ascii="方正仿宋_GBK"/>
          <w:color w:val="000000"/>
        </w:rPr>
      </w:pPr>
    </w:p>
    <w:p>
      <w:pPr>
        <w:spacing w:line="560" w:lineRule="exact"/>
        <w:jc w:val="left"/>
        <w:rPr>
          <w:rFonts w:hint="eastAsia" w:ascii="方正仿宋_GBK" w:hAnsi="宋体"/>
          <w:color w:val="000000"/>
        </w:rPr>
      </w:pPr>
      <w:r>
        <w:rPr>
          <w:rFonts w:hint="eastAsia" w:ascii="方正仿宋_GBK" w:hAnsi="宋体"/>
          <w:color w:val="000000"/>
        </w:rPr>
        <w:t>中共重庆市合川区委组织部       中共重庆市合川区委宣传部</w:t>
      </w:r>
    </w:p>
    <w:p>
      <w:pPr>
        <w:spacing w:line="560" w:lineRule="exact"/>
        <w:jc w:val="left"/>
        <w:rPr>
          <w:rFonts w:hint="eastAsia" w:ascii="方正仿宋_GBK" w:hAnsi="宋体"/>
          <w:color w:val="000000"/>
        </w:rPr>
      </w:pPr>
    </w:p>
    <w:p>
      <w:pPr>
        <w:spacing w:line="560" w:lineRule="exact"/>
        <w:jc w:val="left"/>
        <w:rPr>
          <w:rFonts w:hint="eastAsia" w:ascii="方正仿宋_GBK" w:hAnsi="宋体"/>
          <w:color w:val="000000"/>
        </w:rPr>
      </w:pPr>
    </w:p>
    <w:p>
      <w:pPr>
        <w:spacing w:line="560" w:lineRule="exact"/>
        <w:jc w:val="left"/>
        <w:rPr>
          <w:rFonts w:hint="eastAsia" w:ascii="方正仿宋_GBK" w:hAnsi="宋体"/>
          <w:color w:val="000000"/>
          <w:w w:val="95"/>
        </w:rPr>
      </w:pPr>
      <w:r>
        <w:rPr>
          <w:rFonts w:hint="eastAsia" w:ascii="方正仿宋_GBK" w:hAnsi="宋体"/>
          <w:color w:val="000000"/>
          <w:w w:val="80"/>
        </w:rPr>
        <w:t>重庆市合川区人力资源与社会保障局</w:t>
      </w:r>
      <w:r>
        <w:rPr>
          <w:rFonts w:hint="eastAsia" w:ascii="方正仿宋_GBK" w:hAnsi="宋体"/>
          <w:color w:val="000000"/>
        </w:rPr>
        <w:t xml:space="preserve">      </w:t>
      </w:r>
      <w:r>
        <w:rPr>
          <w:rFonts w:hint="eastAsia" w:ascii="方正仿宋_GBK" w:hAnsi="宋体"/>
          <w:color w:val="000000"/>
          <w:w w:val="95"/>
        </w:rPr>
        <w:t>重庆市合川区科学技术委员会</w:t>
      </w:r>
    </w:p>
    <w:p>
      <w:pPr>
        <w:spacing w:line="560" w:lineRule="exact"/>
        <w:jc w:val="left"/>
        <w:rPr>
          <w:rFonts w:hint="eastAsia" w:ascii="方正仿宋_GBK"/>
          <w:color w:val="000000"/>
        </w:rPr>
      </w:pPr>
    </w:p>
    <w:p>
      <w:pPr>
        <w:spacing w:line="560" w:lineRule="exact"/>
        <w:jc w:val="left"/>
        <w:rPr>
          <w:rFonts w:hint="eastAsia" w:ascii="方正仿宋_GBK"/>
          <w:color w:val="000000"/>
        </w:rPr>
      </w:pPr>
      <w:r>
        <w:rPr>
          <w:rFonts w:hint="eastAsia" w:ascii="方正仿宋_GBK"/>
          <w:color w:val="000000"/>
          <w:lang w:val="en-US" w:eastAsia="zh-CN"/>
        </w:rPr>
        <w:t xml:space="preserve">                                  </w:t>
      </w:r>
      <w:bookmarkStart w:id="0" w:name="_GoBack"/>
      <w:bookmarkEnd w:id="0"/>
      <w:r>
        <w:rPr>
          <w:rFonts w:hint="eastAsia" w:ascii="方正仿宋_GBK"/>
          <w:color w:val="000000"/>
        </w:rPr>
        <w:t>2017年4月</w:t>
      </w:r>
      <w:r>
        <w:rPr>
          <w:rFonts w:hint="eastAsia" w:ascii="方正仿宋_GBK"/>
          <w:color w:val="000000"/>
          <w:lang w:val="en-US" w:eastAsia="zh-CN"/>
        </w:rPr>
        <w:t>26</w:t>
      </w:r>
      <w:r>
        <w:rPr>
          <w:rFonts w:hint="eastAsia" w:ascii="方正仿宋_GBK"/>
          <w:color w:val="000000"/>
        </w:rPr>
        <w:t>日</w:t>
      </w:r>
    </w:p>
    <w:p>
      <w:pPr>
        <w:spacing w:line="560" w:lineRule="exact"/>
        <w:ind w:firstLine="5900" w:firstLineChars="1867"/>
        <w:jc w:val="left"/>
        <w:rPr>
          <w:rFonts w:hint="eastAsia" w:ascii="方正仿宋_GBK"/>
          <w:color w:val="000000"/>
        </w:rPr>
      </w:pPr>
    </w:p>
    <w:p>
      <w:pPr>
        <w:spacing w:line="560" w:lineRule="exact"/>
        <w:ind w:firstLine="5900" w:firstLineChars="1867"/>
        <w:jc w:val="left"/>
        <w:rPr>
          <w:rFonts w:hint="eastAsia" w:ascii="方正仿宋_GBK"/>
          <w:color w:val="000000"/>
        </w:rPr>
      </w:pPr>
    </w:p>
    <w:p>
      <w:pPr>
        <w:spacing w:line="560" w:lineRule="exact"/>
        <w:ind w:firstLine="5900" w:firstLineChars="1867"/>
        <w:jc w:val="left"/>
        <w:rPr>
          <w:rFonts w:hint="eastAsia" w:ascii="方正仿宋_GBK"/>
          <w:color w:val="000000"/>
        </w:rPr>
      </w:pPr>
    </w:p>
    <w:p>
      <w:pPr>
        <w:spacing w:line="560" w:lineRule="exact"/>
        <w:ind w:firstLine="5900" w:firstLineChars="1867"/>
        <w:jc w:val="left"/>
        <w:rPr>
          <w:rFonts w:hint="eastAsia" w:ascii="方正仿宋_GBK"/>
          <w:color w:val="000000"/>
        </w:rPr>
      </w:pPr>
    </w:p>
    <w:p>
      <w:pPr>
        <w:spacing w:line="560" w:lineRule="exact"/>
        <w:ind w:firstLine="5900" w:firstLineChars="1867"/>
        <w:jc w:val="left"/>
        <w:rPr>
          <w:rFonts w:hint="eastAsia" w:ascii="方正仿宋_GBK"/>
          <w:color w:val="000000"/>
        </w:rPr>
      </w:pPr>
    </w:p>
    <w:p>
      <w:pPr>
        <w:spacing w:line="560" w:lineRule="exact"/>
        <w:ind w:firstLine="5900" w:firstLineChars="1867"/>
        <w:jc w:val="left"/>
        <w:rPr>
          <w:rFonts w:hint="eastAsia" w:ascii="方正仿宋_GBK"/>
          <w:color w:val="000000"/>
        </w:rPr>
      </w:pPr>
    </w:p>
    <w:p>
      <w:pPr>
        <w:spacing w:line="560" w:lineRule="exact"/>
        <w:jc w:val="left"/>
        <w:rPr>
          <w:rFonts w:hint="eastAsia" w:ascii="方正仿宋_GBK"/>
          <w:color w:val="000000"/>
        </w:rPr>
      </w:pPr>
    </w:p>
    <w:p>
      <w:pPr>
        <w:spacing w:line="600" w:lineRule="exact"/>
        <w:ind w:firstLine="632" w:firstLineChars="200"/>
        <w:rPr>
          <w:rFonts w:hint="eastAsia" w:ascii="方正仿宋_GBK"/>
        </w:rPr>
      </w:pPr>
    </w:p>
    <w:p>
      <w:pPr>
        <w:ind w:firstLine="308" w:firstLineChars="100"/>
        <w:rPr>
          <w:rFonts w:hint="eastAsia" w:ascii="方正黑体_GBK" w:eastAsia="方正黑体_GBK"/>
          <w:sz w:val="33"/>
          <w:szCs w:val="33"/>
        </w:rPr>
      </w:pPr>
      <w:r>
        <w:rPr>
          <w:color w:val="000000"/>
          <w:spacing w:val="-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381000</wp:posOffset>
                </wp:positionV>
                <wp:extent cx="5687695" cy="0"/>
                <wp:effectExtent l="0" t="0" r="0" b="0"/>
                <wp:wrapNone/>
                <wp:docPr id="1" name="直线 4"/>
                <wp:cNvGraphicFramePr/>
                <a:graphic xmlns:a="http://schemas.openxmlformats.org/drawingml/2006/main">
                  <a:graphicData uri="http://schemas.microsoft.com/office/word/2010/wordprocessingShape">
                    <wps:wsp>
                      <wps:cNvSp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30pt;height:0pt;width:447.85pt;z-index:251661312;mso-width-relative:page;mso-height-relative:page;" filled="f" stroked="t" coordsize="21600,21600" o:gfxdata="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btRj1QAAAAYBAAAPAAAAAAAAAAEAIAAAACIAAABkcnMv&#10;ZG93bnJldi54bWxQSwECFAAUAAAACACHTuJALtbiks0BAACNAwAADgAAAAAAAAABACAAAAAkAQAA&#10;ZHJzL2Uyb0RvYy54bWxQSwUGAAAAAAYABgBZAQAAYwUAAAAA&#10;">
                <v:fill on="f" focussize="0,0"/>
                <v:stroke color="#000000" joinstyle="round"/>
                <v:imagedata o:title=""/>
                <o:lock v:ext="edit" aspectratio="f"/>
              </v:line>
            </w:pict>
          </mc:Fallback>
        </mc:AlternateContent>
      </w:r>
      <w:r>
        <w:rPr>
          <w:color w:val="000000"/>
          <w:spacing w:val="-4"/>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87695" cy="0"/>
                <wp:effectExtent l="0" t="0" r="0" b="0"/>
                <wp:wrapNone/>
                <wp:docPr id="3" name="直线 5"/>
                <wp:cNvGraphicFramePr/>
                <a:graphic xmlns:a="http://schemas.openxmlformats.org/drawingml/2006/main">
                  <a:graphicData uri="http://schemas.microsoft.com/office/word/2010/wordprocessingShape">
                    <wps:wsp>
                      <wps:cNvSp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0pt;height:0pt;width:447.85pt;z-index:251660288;mso-width-relative:page;mso-height-relative:page;" filled="f" stroked="t" coordsize="21600,21600" o:gfxdata="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de7Ha0gAAAAIBAAAPAAAAAAAAAAEAIAAAACIAAABkcnMvZG93&#10;bnJldi54bWxQSwECFAAUAAAACACHTuJAvqdEe80BAACNAwAADgAAAAAAAAABACAAAAAhAQAAZHJz&#10;L2Uyb0RvYy54bWxQSwUGAAAAAAYABgBZAQAAYAUAAAAA&#10;">
                <v:fill on="f" focussize="0,0"/>
                <v:stroke color="#000000" joinstyle="round"/>
                <v:imagedata o:title=""/>
                <o:lock v:ext="edit" aspectratio="f"/>
              </v:line>
            </w:pict>
          </mc:Fallback>
        </mc:AlternateContent>
      </w:r>
      <w:r>
        <w:rPr>
          <w:color w:val="000000"/>
          <w:spacing w:val="-4"/>
          <w:sz w:val="28"/>
          <w:szCs w:val="28"/>
        </w:rPr>
        <w:t>中共重庆市合川区委</w:t>
      </w:r>
      <w:r>
        <w:rPr>
          <w:rFonts w:hint="eastAsia"/>
          <w:color w:val="000000"/>
          <w:spacing w:val="-4"/>
          <w:sz w:val="28"/>
          <w:szCs w:val="28"/>
        </w:rPr>
        <w:t>组织部</w:t>
      </w:r>
      <w:r>
        <w:rPr>
          <w:color w:val="000000"/>
          <w:spacing w:val="-4"/>
          <w:sz w:val="28"/>
          <w:szCs w:val="28"/>
        </w:rPr>
        <w:t xml:space="preserve">办公室 </w:t>
      </w:r>
      <w:r>
        <w:rPr>
          <w:rFonts w:hint="eastAsia"/>
          <w:color w:val="000000"/>
          <w:spacing w:val="-4"/>
          <w:sz w:val="28"/>
          <w:szCs w:val="28"/>
        </w:rPr>
        <w:t xml:space="preserve"> </w:t>
      </w:r>
      <w:r>
        <w:rPr>
          <w:color w:val="000000"/>
          <w:spacing w:val="-4"/>
          <w:sz w:val="28"/>
          <w:szCs w:val="28"/>
        </w:rPr>
        <w:t xml:space="preserve">  </w:t>
      </w:r>
      <w:r>
        <w:rPr>
          <w:rFonts w:hint="eastAsia"/>
          <w:color w:val="000000"/>
          <w:spacing w:val="-4"/>
          <w:sz w:val="28"/>
          <w:szCs w:val="28"/>
        </w:rPr>
        <w:t xml:space="preserve"> </w:t>
      </w:r>
      <w:r>
        <w:rPr>
          <w:color w:val="000000"/>
          <w:spacing w:val="-4"/>
          <w:sz w:val="28"/>
          <w:szCs w:val="28"/>
        </w:rPr>
        <w:t xml:space="preserve"> </w:t>
      </w:r>
      <w:r>
        <w:rPr>
          <w:rFonts w:hint="eastAsia"/>
          <w:color w:val="000000"/>
          <w:spacing w:val="-4"/>
          <w:sz w:val="28"/>
          <w:szCs w:val="28"/>
        </w:rPr>
        <w:t xml:space="preserve">  </w:t>
      </w:r>
      <w:r>
        <w:rPr>
          <w:color w:val="000000"/>
          <w:spacing w:val="-4"/>
          <w:sz w:val="28"/>
          <w:szCs w:val="28"/>
        </w:rPr>
        <w:t>201</w:t>
      </w:r>
      <w:r>
        <w:rPr>
          <w:rFonts w:hint="eastAsia"/>
          <w:color w:val="000000"/>
          <w:spacing w:val="-4"/>
          <w:sz w:val="28"/>
          <w:szCs w:val="28"/>
        </w:rPr>
        <w:t>7</w:t>
      </w:r>
      <w:r>
        <w:rPr>
          <w:color w:val="000000"/>
          <w:spacing w:val="-4"/>
          <w:sz w:val="28"/>
          <w:szCs w:val="28"/>
        </w:rPr>
        <w:t>年</w:t>
      </w:r>
      <w:r>
        <w:rPr>
          <w:rFonts w:hint="eastAsia"/>
          <w:spacing w:val="-4"/>
          <w:sz w:val="28"/>
          <w:szCs w:val="28"/>
        </w:rPr>
        <w:t>4</w:t>
      </w:r>
      <w:r>
        <w:rPr>
          <w:spacing w:val="-4"/>
          <w:sz w:val="28"/>
          <w:szCs w:val="28"/>
        </w:rPr>
        <w:t>月</w:t>
      </w:r>
      <w:r>
        <w:rPr>
          <w:rFonts w:hint="eastAsia"/>
          <w:spacing w:val="-4"/>
          <w:sz w:val="28"/>
          <w:szCs w:val="28"/>
          <w:lang w:val="en-US" w:eastAsia="zh-CN"/>
        </w:rPr>
        <w:t>26</w:t>
      </w:r>
      <w:r>
        <w:rPr>
          <w:spacing w:val="-4"/>
          <w:sz w:val="28"/>
          <w:szCs w:val="28"/>
        </w:rPr>
        <w:t>日印</w:t>
      </w:r>
      <w:r>
        <w:rPr>
          <w:color w:val="000000"/>
          <w:spacing w:val="-4"/>
          <w:sz w:val="28"/>
          <w:szCs w:val="28"/>
        </w:rPr>
        <w:t>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方正仿宋_GBK">
    <w:altName w:val="宋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小标宋_GBK">
    <w:altName w:val="宋体"/>
    <w:panose1 w:val="03000509000000000000"/>
    <w:charset w:val="86"/>
    <w:family w:val="script"/>
    <w:pitch w:val="default"/>
    <w:sig w:usb0="00000000" w:usb1="00000000" w:usb2="00000010" w:usb3="00000000" w:csb0="00040000" w:csb1="00000000"/>
  </w:font>
  <w:font w:name="方正黑体_GBK">
    <w:altName w:val="方正兰亭超细黑简体"/>
    <w:panose1 w:val="03000509000000000000"/>
    <w:charset w:val="86"/>
    <w:family w:val="script"/>
    <w:pitch w:val="default"/>
    <w:sig w:usb0="00000000" w:usb1="00000000" w:usb2="00000010" w:usb3="00000000" w:csb0="00040000" w:csb1="00000000"/>
  </w:font>
  <w:font w:name="方正仿宋简体">
    <w:altName w:val="宋体"/>
    <w:panose1 w:val="03000509000000000000"/>
    <w:charset w:val="86"/>
    <w:family w:val="script"/>
    <w:pitch w:val="default"/>
    <w:sig w:usb0="00000000" w:usb1="00000000" w:usb2="00000010" w:usb3="00000000" w:csb0="00040000" w:csb1="00000000"/>
  </w:font>
  <w:font w:name="方正楷体_GBK">
    <w:altName w:val="方正兰亭超细黑简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87E8B"/>
    <w:multiLevelType w:val="multilevel"/>
    <w:tmpl w:val="1ED87E8B"/>
    <w:lvl w:ilvl="0" w:tentative="0">
      <w:start w:val="7"/>
      <w:numFmt w:val="japaneseCounting"/>
      <w:lvlText w:val="%1、"/>
      <w:lvlJc w:val="left"/>
      <w:pPr>
        <w:ind w:left="1352" w:hanging="720"/>
      </w:pPr>
      <w:rPr>
        <w:rFonts w:hint="default"/>
      </w:rPr>
    </w:lvl>
    <w:lvl w:ilvl="1" w:tentative="0">
      <w:start w:val="1"/>
      <w:numFmt w:val="lowerLetter"/>
      <w:lvlText w:val="%2)"/>
      <w:lvlJc w:val="left"/>
      <w:pPr>
        <w:ind w:left="1472" w:hanging="420"/>
      </w:p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A0C26"/>
    <w:rsid w:val="138A0C26"/>
    <w:rsid w:val="242125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列出段落"/>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2017-04-28T01:57:00Z</dcterms:created>
  <dc:creator>Administrator</dc:creator>
  <cp:lastModifiedBy>Administrator</cp:lastModifiedBy>
  <dcterms:modified xsi:type="dcterms:W3CDTF">2017-04-28T01:59:06Z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